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85"/>
        <w:gridCol w:w="5550"/>
      </w:tblGrid>
      <w:tr w:rsidR="00CF63FE" w:rsidTr="00CF63FE">
        <w:tc>
          <w:tcPr>
            <w:tcW w:w="7335" w:type="dxa"/>
            <w:gridSpan w:val="2"/>
            <w:shd w:val="clear" w:color="auto" w:fill="DEEAF6" w:themeFill="accent1" w:themeFillTint="33"/>
          </w:tcPr>
          <w:p w:rsidR="00CF63FE" w:rsidRPr="00CF63FE" w:rsidRDefault="00CF63FE">
            <w:pPr>
              <w:rPr>
                <w:rFonts w:ascii="Comic Sans MS" w:hAnsi="Comic Sans MS"/>
              </w:rPr>
            </w:pPr>
            <w:r w:rsidRPr="00CF63FE">
              <w:rPr>
                <w:rFonts w:ascii="Comic Sans MS" w:hAnsi="Comic Sans MS"/>
              </w:rPr>
              <w:t>Key Vocabulary</w:t>
            </w:r>
          </w:p>
        </w:tc>
      </w:tr>
      <w:tr w:rsidR="00CF63FE" w:rsidTr="0081450D">
        <w:tc>
          <w:tcPr>
            <w:tcW w:w="1785" w:type="dxa"/>
          </w:tcPr>
          <w:p w:rsidR="00CF63FE" w:rsidRPr="00CF63FE" w:rsidRDefault="00F476F6">
            <w:pPr>
              <w:rPr>
                <w:rFonts w:ascii="Comic Sans MS" w:hAnsi="Comic Sans MS"/>
              </w:rPr>
            </w:pPr>
            <w:r>
              <w:rPr>
                <w:rFonts w:ascii="Comic Sans MS" w:hAnsi="Comic Sans MS"/>
              </w:rPr>
              <w:t>condensation</w:t>
            </w:r>
          </w:p>
        </w:tc>
        <w:tc>
          <w:tcPr>
            <w:tcW w:w="5550" w:type="dxa"/>
          </w:tcPr>
          <w:p w:rsidR="00CF63FE" w:rsidRPr="00444E53" w:rsidRDefault="00254EC9">
            <w:pPr>
              <w:rPr>
                <w:rFonts w:ascii="Comic Sans MS" w:hAnsi="Comic Sans MS"/>
                <w:sz w:val="18"/>
              </w:rPr>
            </w:pPr>
            <w:r>
              <w:rPr>
                <w:rFonts w:ascii="Comic Sans MS" w:hAnsi="Comic Sans MS"/>
                <w:sz w:val="18"/>
              </w:rPr>
              <w:t>The change of water from its gas state into liquid state. Condensation occurs when a gas cools down and turns into a liquid.</w:t>
            </w:r>
          </w:p>
        </w:tc>
      </w:tr>
      <w:tr w:rsidR="0081450D" w:rsidTr="0081450D">
        <w:tc>
          <w:tcPr>
            <w:tcW w:w="1785" w:type="dxa"/>
          </w:tcPr>
          <w:p w:rsidR="0081450D" w:rsidRDefault="00F476F6">
            <w:pPr>
              <w:rPr>
                <w:rFonts w:ascii="Comic Sans MS" w:hAnsi="Comic Sans MS"/>
              </w:rPr>
            </w:pPr>
            <w:r>
              <w:rPr>
                <w:rFonts w:ascii="Comic Sans MS" w:hAnsi="Comic Sans MS"/>
              </w:rPr>
              <w:t>evaporation</w:t>
            </w:r>
          </w:p>
        </w:tc>
        <w:tc>
          <w:tcPr>
            <w:tcW w:w="5550" w:type="dxa"/>
          </w:tcPr>
          <w:p w:rsidR="0081450D" w:rsidRPr="00444E53" w:rsidRDefault="00254EC9">
            <w:pPr>
              <w:rPr>
                <w:rFonts w:ascii="Comic Sans MS" w:hAnsi="Comic Sans MS"/>
                <w:sz w:val="18"/>
              </w:rPr>
            </w:pPr>
            <w:r>
              <w:rPr>
                <w:rFonts w:ascii="Comic Sans MS" w:hAnsi="Comic Sans MS"/>
                <w:sz w:val="18"/>
              </w:rPr>
              <w:t xml:space="preserve">When a liquid becomes a gas without forming bubbles inside the liquid. </w:t>
            </w:r>
          </w:p>
        </w:tc>
      </w:tr>
      <w:tr w:rsidR="0081450D" w:rsidTr="0081450D">
        <w:tc>
          <w:tcPr>
            <w:tcW w:w="1785" w:type="dxa"/>
          </w:tcPr>
          <w:p w:rsidR="0081450D" w:rsidRDefault="00F476F6">
            <w:pPr>
              <w:rPr>
                <w:rFonts w:ascii="Comic Sans MS" w:hAnsi="Comic Sans MS"/>
              </w:rPr>
            </w:pPr>
            <w:r>
              <w:rPr>
                <w:rFonts w:ascii="Comic Sans MS" w:hAnsi="Comic Sans MS"/>
              </w:rPr>
              <w:t>gases</w:t>
            </w:r>
          </w:p>
        </w:tc>
        <w:tc>
          <w:tcPr>
            <w:tcW w:w="5550" w:type="dxa"/>
          </w:tcPr>
          <w:p w:rsidR="0081450D" w:rsidRPr="00444E53" w:rsidRDefault="00254EC9">
            <w:pPr>
              <w:rPr>
                <w:rFonts w:ascii="Comic Sans MS" w:hAnsi="Comic Sans MS"/>
                <w:sz w:val="18"/>
              </w:rPr>
            </w:pPr>
            <w:r>
              <w:rPr>
                <w:rFonts w:ascii="Comic Sans MS" w:hAnsi="Comic Sans MS"/>
                <w:sz w:val="18"/>
              </w:rPr>
              <w:t>Gases can spread out to completely fill the container or room they are in. they do not have any fixed shape but they do have a mass.</w:t>
            </w:r>
          </w:p>
        </w:tc>
      </w:tr>
      <w:tr w:rsidR="00CF63FE" w:rsidTr="0081450D">
        <w:tc>
          <w:tcPr>
            <w:tcW w:w="1785" w:type="dxa"/>
          </w:tcPr>
          <w:p w:rsidR="00CF63FE" w:rsidRPr="00CF63FE" w:rsidRDefault="00F476F6">
            <w:pPr>
              <w:rPr>
                <w:rFonts w:ascii="Comic Sans MS" w:hAnsi="Comic Sans MS"/>
              </w:rPr>
            </w:pPr>
            <w:r>
              <w:rPr>
                <w:rFonts w:ascii="Comic Sans MS" w:hAnsi="Comic Sans MS"/>
              </w:rPr>
              <w:t>liquids</w:t>
            </w:r>
          </w:p>
        </w:tc>
        <w:tc>
          <w:tcPr>
            <w:tcW w:w="5550" w:type="dxa"/>
          </w:tcPr>
          <w:p w:rsidR="00CF63FE" w:rsidRPr="00444E53" w:rsidRDefault="005F7192">
            <w:pPr>
              <w:rPr>
                <w:rFonts w:ascii="Comic Sans MS" w:hAnsi="Comic Sans MS"/>
                <w:sz w:val="18"/>
              </w:rPr>
            </w:pPr>
            <w:r>
              <w:rPr>
                <w:rFonts w:ascii="Comic Sans MS" w:hAnsi="Comic Sans MS"/>
                <w:sz w:val="18"/>
              </w:rPr>
              <w:t>Liquids take the shape of their container. They can change shape but do not change the amount of space they take up. They can flow or be poured.</w:t>
            </w:r>
          </w:p>
        </w:tc>
      </w:tr>
      <w:tr w:rsidR="00CF63FE" w:rsidTr="0081450D">
        <w:tc>
          <w:tcPr>
            <w:tcW w:w="1785" w:type="dxa"/>
          </w:tcPr>
          <w:p w:rsidR="00CF63FE" w:rsidRPr="00CF63FE" w:rsidRDefault="005F7192">
            <w:pPr>
              <w:rPr>
                <w:rFonts w:ascii="Comic Sans MS" w:hAnsi="Comic Sans MS"/>
              </w:rPr>
            </w:pPr>
            <w:r>
              <w:rPr>
                <w:rFonts w:ascii="Comic Sans MS" w:hAnsi="Comic Sans MS"/>
              </w:rPr>
              <w:t>solids</w:t>
            </w:r>
          </w:p>
        </w:tc>
        <w:tc>
          <w:tcPr>
            <w:tcW w:w="5550" w:type="dxa"/>
          </w:tcPr>
          <w:p w:rsidR="00CF63FE" w:rsidRPr="00444E53" w:rsidRDefault="005F7192" w:rsidP="005F7192">
            <w:pPr>
              <w:rPr>
                <w:rFonts w:ascii="Comic Sans MS" w:hAnsi="Comic Sans MS"/>
                <w:sz w:val="18"/>
              </w:rPr>
            </w:pPr>
            <w:r>
              <w:rPr>
                <w:rFonts w:ascii="Comic Sans MS" w:hAnsi="Comic Sans MS"/>
                <w:sz w:val="18"/>
              </w:rPr>
              <w:t>These are materials that keep their shape unless a force is applied to them. They can be hard, soft or even squashy. Solids take up the same amount of space no matter what has happened.</w:t>
            </w:r>
          </w:p>
        </w:tc>
      </w:tr>
      <w:tr w:rsidR="00CF63FE" w:rsidTr="0081450D">
        <w:tc>
          <w:tcPr>
            <w:tcW w:w="1785" w:type="dxa"/>
          </w:tcPr>
          <w:p w:rsidR="00CF63FE" w:rsidRPr="00CF63FE" w:rsidRDefault="005F7192">
            <w:pPr>
              <w:rPr>
                <w:rFonts w:ascii="Comic Sans MS" w:hAnsi="Comic Sans MS"/>
              </w:rPr>
            </w:pPr>
            <w:r>
              <w:rPr>
                <w:rFonts w:ascii="Comic Sans MS" w:hAnsi="Comic Sans MS"/>
              </w:rPr>
              <w:t>states of matter</w:t>
            </w:r>
          </w:p>
        </w:tc>
        <w:tc>
          <w:tcPr>
            <w:tcW w:w="5550" w:type="dxa"/>
          </w:tcPr>
          <w:p w:rsidR="00CF63FE" w:rsidRPr="00444E53" w:rsidRDefault="005F7192">
            <w:pPr>
              <w:rPr>
                <w:rFonts w:ascii="Comic Sans MS" w:hAnsi="Comic Sans MS"/>
                <w:sz w:val="18"/>
              </w:rPr>
            </w:pPr>
            <w:r>
              <w:rPr>
                <w:rFonts w:ascii="Comic Sans MS" w:hAnsi="Comic Sans MS"/>
                <w:sz w:val="18"/>
              </w:rPr>
              <w:t>Materials can be one of three states: solids, liquids or gases. Some materials can changes from one state to another and back again.</w:t>
            </w:r>
          </w:p>
        </w:tc>
      </w:tr>
      <w:tr w:rsidR="00CF63FE" w:rsidTr="0081450D">
        <w:tc>
          <w:tcPr>
            <w:tcW w:w="1785" w:type="dxa"/>
          </w:tcPr>
          <w:p w:rsidR="00CF63FE" w:rsidRPr="00CF63FE" w:rsidRDefault="005F7192">
            <w:pPr>
              <w:rPr>
                <w:rFonts w:ascii="Comic Sans MS" w:hAnsi="Comic Sans MS"/>
              </w:rPr>
            </w:pPr>
            <w:r>
              <w:rPr>
                <w:rFonts w:ascii="Comic Sans MS" w:hAnsi="Comic Sans MS"/>
              </w:rPr>
              <w:t>temperature</w:t>
            </w:r>
          </w:p>
        </w:tc>
        <w:tc>
          <w:tcPr>
            <w:tcW w:w="5550" w:type="dxa"/>
          </w:tcPr>
          <w:p w:rsidR="00CF63FE" w:rsidRPr="00444E53" w:rsidRDefault="00254EC9">
            <w:pPr>
              <w:rPr>
                <w:rFonts w:ascii="Comic Sans MS" w:hAnsi="Comic Sans MS"/>
                <w:sz w:val="18"/>
              </w:rPr>
            </w:pPr>
            <w:r>
              <w:rPr>
                <w:rFonts w:ascii="Comic Sans MS" w:hAnsi="Comic Sans MS"/>
                <w:sz w:val="18"/>
              </w:rPr>
              <w:t>A measure of how hot or cold something is.</w:t>
            </w:r>
          </w:p>
        </w:tc>
      </w:tr>
      <w:tr w:rsidR="00CF63FE" w:rsidTr="0081450D">
        <w:tc>
          <w:tcPr>
            <w:tcW w:w="1785" w:type="dxa"/>
          </w:tcPr>
          <w:p w:rsidR="00CF63FE" w:rsidRDefault="005F7192" w:rsidP="005F7192">
            <w:pPr>
              <w:rPr>
                <w:rFonts w:ascii="Comic Sans MS" w:hAnsi="Comic Sans MS"/>
              </w:rPr>
            </w:pPr>
            <w:r>
              <w:rPr>
                <w:rFonts w:ascii="Comic Sans MS" w:hAnsi="Comic Sans MS"/>
              </w:rPr>
              <w:t>water vapour</w:t>
            </w:r>
          </w:p>
        </w:tc>
        <w:tc>
          <w:tcPr>
            <w:tcW w:w="5550" w:type="dxa"/>
          </w:tcPr>
          <w:p w:rsidR="00CF63FE" w:rsidRPr="00444E53" w:rsidRDefault="00254EC9">
            <w:pPr>
              <w:rPr>
                <w:rFonts w:ascii="Comic Sans MS" w:hAnsi="Comic Sans MS"/>
                <w:sz w:val="18"/>
              </w:rPr>
            </w:pPr>
            <w:r>
              <w:rPr>
                <w:rFonts w:ascii="Comic Sans MS" w:hAnsi="Comic Sans MS"/>
                <w:sz w:val="18"/>
              </w:rPr>
              <w:t>This is water that takes the form of a gas. When water is boiled, it evaporates into a water vapour.</w:t>
            </w:r>
          </w:p>
        </w:tc>
      </w:tr>
    </w:tbl>
    <w:p w:rsidR="00254EC9" w:rsidRPr="00254EC9" w:rsidRDefault="00254EC9" w:rsidP="00254EC9">
      <w:pPr>
        <w:autoSpaceDE w:val="0"/>
        <w:autoSpaceDN w:val="0"/>
        <w:adjustRightInd w:val="0"/>
        <w:spacing w:after="30" w:line="276" w:lineRule="auto"/>
        <w:rPr>
          <w:rFonts w:ascii="Comic Sans MS" w:hAnsi="Comic Sans MS" w:cs="Times New Roman"/>
          <w:color w:val="000000"/>
          <w:szCs w:val="20"/>
        </w:rPr>
      </w:pPr>
      <w:r w:rsidRPr="00254EC9">
        <w:rPr>
          <w:rFonts w:ascii="Comic Sans MS" w:hAnsi="Comic Sans MS" w:cs="Times New Roman"/>
          <w:color w:val="000000"/>
          <w:szCs w:val="20"/>
        </w:rPr>
        <w:t>Temperature is the measure of how hot or cold something is. Temperature is measured in degrees. There are several scales for measuring temperature but the one used most widely in Europe is degrees Celsius (</w:t>
      </w:r>
      <w:r w:rsidRPr="00254EC9">
        <w:rPr>
          <w:rFonts w:ascii="Comic Sans MS" w:hAnsi="Comic Sans MS" w:cs="Calibri"/>
          <w:b/>
          <w:bCs/>
          <w:color w:val="000000"/>
          <w:szCs w:val="20"/>
        </w:rPr>
        <w:t>°C</w:t>
      </w:r>
      <w:r w:rsidRPr="00254EC9">
        <w:rPr>
          <w:rFonts w:ascii="Comic Sans MS" w:hAnsi="Comic Sans MS" w:cs="Times New Roman"/>
          <w:color w:val="000000"/>
          <w:szCs w:val="20"/>
        </w:rPr>
        <w:t>). America and some other places also use degrees Fahrenheit (</w:t>
      </w:r>
      <w:r w:rsidRPr="00254EC9">
        <w:rPr>
          <w:rFonts w:ascii="Comic Sans MS" w:hAnsi="Comic Sans MS" w:cs="Calibri"/>
          <w:b/>
          <w:bCs/>
          <w:color w:val="000000"/>
          <w:szCs w:val="20"/>
        </w:rPr>
        <w:t>°F</w:t>
      </w:r>
      <w:r w:rsidRPr="00254EC9">
        <w:rPr>
          <w:rFonts w:ascii="Comic Sans MS" w:hAnsi="Comic Sans MS" w:cs="Times New Roman"/>
          <w:color w:val="000000"/>
          <w:szCs w:val="20"/>
        </w:rPr>
        <w:t>). These are both named after the scientists who developed these temperature scales.</w:t>
      </w:r>
    </w:p>
    <w:p w:rsidR="00E15F88" w:rsidRDefault="00254EC9" w:rsidP="00E15F88">
      <w:pPr>
        <w:jc w:val="center"/>
      </w:pPr>
      <w:r>
        <w:rPr>
          <w:noProof/>
          <w:lang w:eastAsia="en-GB"/>
        </w:rPr>
        <w:drawing>
          <wp:inline distT="0" distB="0" distL="0" distR="0" wp14:anchorId="7F095ADA" wp14:editId="785BF0EC">
            <wp:extent cx="2651267" cy="1303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71781" cy="1313102"/>
                    </a:xfrm>
                    <a:prstGeom prst="rect">
                      <a:avLst/>
                    </a:prstGeom>
                  </pic:spPr>
                </pic:pic>
              </a:graphicData>
            </a:graphic>
          </wp:inline>
        </w:drawing>
      </w:r>
    </w:p>
    <w:p w:rsidR="00E15F88" w:rsidRDefault="00254EC9" w:rsidP="00E15F88">
      <w:pPr>
        <w:jc w:val="center"/>
      </w:pPr>
      <w:r>
        <w:rPr>
          <w:noProof/>
          <w:lang w:eastAsia="en-GB"/>
        </w:rPr>
        <w:drawing>
          <wp:inline distT="0" distB="0" distL="0" distR="0" wp14:anchorId="765BF501" wp14:editId="4AF11968">
            <wp:extent cx="4664075" cy="44653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64075" cy="4465320"/>
                    </a:xfrm>
                    <a:prstGeom prst="rect">
                      <a:avLst/>
                    </a:prstGeom>
                  </pic:spPr>
                </pic:pic>
              </a:graphicData>
            </a:graphic>
          </wp:inline>
        </w:drawing>
      </w:r>
    </w:p>
    <w:p w:rsidR="005650EF" w:rsidRDefault="00E15F88" w:rsidP="00E15F88">
      <w:pPr>
        <w:jc w:val="center"/>
      </w:pPr>
      <w:r>
        <w:rPr>
          <w:noProof/>
          <w:lang w:eastAsia="en-GB"/>
        </w:rPr>
        <w:drawing>
          <wp:inline distT="0" distB="0" distL="0" distR="0" wp14:anchorId="3F26F475" wp14:editId="3C92174D">
            <wp:extent cx="2827020" cy="1658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8591" cy="1671185"/>
                    </a:xfrm>
                    <a:prstGeom prst="rect">
                      <a:avLst/>
                    </a:prstGeom>
                  </pic:spPr>
                </pic:pic>
              </a:graphicData>
            </a:graphic>
          </wp:inline>
        </w:drawing>
      </w:r>
      <w:bookmarkStart w:id="0" w:name="_GoBack"/>
      <w:bookmarkEnd w:id="0"/>
    </w:p>
    <w:sectPr w:rsidR="005650EF" w:rsidSect="00CF63FE">
      <w:headerReference w:type="default" r:id="rId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FE" w:rsidRDefault="00CF63FE" w:rsidP="00CF63FE">
      <w:pPr>
        <w:spacing w:after="0" w:line="240" w:lineRule="auto"/>
      </w:pPr>
      <w:r>
        <w:separator/>
      </w:r>
    </w:p>
  </w:endnote>
  <w:endnote w:type="continuationSeparator" w:id="0">
    <w:p w:rsidR="00CF63FE" w:rsidRDefault="00CF63FE" w:rsidP="00CF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FE" w:rsidRDefault="00CF63FE" w:rsidP="00CF63FE">
      <w:pPr>
        <w:spacing w:after="0" w:line="240" w:lineRule="auto"/>
      </w:pPr>
      <w:r>
        <w:separator/>
      </w:r>
    </w:p>
  </w:footnote>
  <w:footnote w:type="continuationSeparator" w:id="0">
    <w:p w:rsidR="00CF63FE" w:rsidRDefault="00CF63FE" w:rsidP="00CF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FE" w:rsidRDefault="00CF63FE">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F63FE" w:rsidRDefault="008E2763">
                              <w:pPr>
                                <w:pStyle w:val="Header"/>
                                <w:jc w:val="center"/>
                                <w:rPr>
                                  <w:caps/>
                                  <w:color w:val="FFFFFF" w:themeColor="background1"/>
                                </w:rPr>
                              </w:pPr>
                              <w:r>
                                <w:rPr>
                                  <w:caps/>
                                  <w:color w:val="FFFFFF" w:themeColor="background1"/>
                                </w:rPr>
                                <w:t>Year 4 States of matter knowledge organiser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F63FE" w:rsidRDefault="008E2763">
                        <w:pPr>
                          <w:pStyle w:val="Header"/>
                          <w:jc w:val="center"/>
                          <w:rPr>
                            <w:caps/>
                            <w:color w:val="FFFFFF" w:themeColor="background1"/>
                          </w:rPr>
                        </w:pPr>
                        <w:r>
                          <w:rPr>
                            <w:caps/>
                            <w:color w:val="FFFFFF" w:themeColor="background1"/>
                          </w:rPr>
                          <w:t>Year 4 States of matter knowledge organiser</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FE"/>
    <w:rsid w:val="0004145C"/>
    <w:rsid w:val="00254EC9"/>
    <w:rsid w:val="00444E53"/>
    <w:rsid w:val="005650EF"/>
    <w:rsid w:val="005C6D66"/>
    <w:rsid w:val="005F7192"/>
    <w:rsid w:val="0060625E"/>
    <w:rsid w:val="0081450D"/>
    <w:rsid w:val="008E2763"/>
    <w:rsid w:val="0096339B"/>
    <w:rsid w:val="009664BD"/>
    <w:rsid w:val="00CF63FE"/>
    <w:rsid w:val="00E15F88"/>
    <w:rsid w:val="00F4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DCD4F"/>
  <w15:chartTrackingRefBased/>
  <w15:docId w15:val="{E901EBCE-0863-4AD5-962C-5405AF7C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3FE"/>
  </w:style>
  <w:style w:type="paragraph" w:styleId="Footer">
    <w:name w:val="footer"/>
    <w:basedOn w:val="Normal"/>
    <w:link w:val="FooterChar"/>
    <w:uiPriority w:val="99"/>
    <w:unhideWhenUsed/>
    <w:rsid w:val="00CF6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3FE"/>
  </w:style>
  <w:style w:type="table" w:styleId="TableGrid">
    <w:name w:val="Table Grid"/>
    <w:basedOn w:val="TableNormal"/>
    <w:uiPriority w:val="39"/>
    <w:rsid w:val="00CF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Year 4 States of matter knowledge organiser</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States of matter knowledge organiser</dc:title>
  <dc:subject/>
  <dc:creator>dbrothers</dc:creator>
  <cp:keywords/>
  <dc:description/>
  <cp:lastModifiedBy>dbrothers</cp:lastModifiedBy>
  <cp:revision>3</cp:revision>
  <dcterms:created xsi:type="dcterms:W3CDTF">2021-02-18T15:57:00Z</dcterms:created>
  <dcterms:modified xsi:type="dcterms:W3CDTF">2021-02-18T16:31:00Z</dcterms:modified>
</cp:coreProperties>
</file>