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3444D9D"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0C0D475" w:rsidR="00E66558" w:rsidRDefault="00CD5478">
            <w:pPr>
              <w:pStyle w:val="TableRow"/>
            </w:pPr>
            <w:r>
              <w:t>St John’s C.E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210E0BE" w:rsidR="00E66558" w:rsidRDefault="000B1790">
            <w:pPr>
              <w:pStyle w:val="TableRow"/>
            </w:pPr>
            <w:r>
              <w:t>333</w:t>
            </w:r>
            <w:bookmarkStart w:id="14" w:name="_GoBack"/>
            <w:bookmarkEnd w:id="14"/>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BCC33B6" w:rsidR="00E66558" w:rsidRDefault="00451AFD">
            <w:pPr>
              <w:pStyle w:val="TableRow"/>
            </w:pPr>
            <w:r>
              <w:t>30</w:t>
            </w:r>
            <w:r w:rsidR="003A1D37">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0BCA5DC" w:rsidR="00E66558" w:rsidRDefault="003A1D37">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8B480D5" w:rsidR="00E66558" w:rsidRDefault="00CD5478">
            <w:pPr>
              <w:pStyle w:val="TableRow"/>
            </w:pPr>
            <w:r>
              <w:t>September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971930B" w:rsidR="00E66558" w:rsidRDefault="00CD5478">
            <w:pPr>
              <w:pStyle w:val="TableRow"/>
            </w:pPr>
            <w:r>
              <w:t>September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777777" w:rsidR="00E66558" w:rsidRDefault="00E66558">
            <w:pPr>
              <w:pStyle w:val="TableRow"/>
            </w:pP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2C17A11" w:rsidR="00E66558" w:rsidRDefault="00CD5478">
            <w:pPr>
              <w:pStyle w:val="TableRow"/>
            </w:pPr>
            <w:r>
              <w:t>Mrs Caroline Lowe</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5FBA5D8" w:rsidR="00E66558" w:rsidRDefault="00CD5478">
            <w:pPr>
              <w:pStyle w:val="TableRow"/>
            </w:pPr>
            <w:r>
              <w:t>Mr Mark Field</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3E1AB0E" w:rsidR="00E66558" w:rsidRDefault="00451AFD" w:rsidP="00451AFD">
            <w:pPr>
              <w:pStyle w:val="TableRow"/>
            </w:pPr>
            <w:r>
              <w:t>£159,805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15DA5C1" w:rsidR="00E66558" w:rsidRDefault="009D71E8">
            <w:pPr>
              <w:pStyle w:val="TableRow"/>
            </w:pPr>
            <w:r>
              <w:t>£</w:t>
            </w:r>
            <w:r w:rsidR="00B531BF">
              <w:t xml:space="preserve"> 17, 835</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0CD6A1B" w:rsidR="00E66558" w:rsidRPr="00451AFD" w:rsidRDefault="00451AFD" w:rsidP="00B531BF">
            <w:pPr>
              <w:pStyle w:val="NormalWeb"/>
              <w:shd w:val="clear" w:color="auto" w:fill="FFFFFF"/>
              <w:spacing w:before="0" w:beforeAutospacing="0" w:after="0" w:afterAutospacing="0"/>
              <w:rPr>
                <w:rFonts w:ascii="Arial" w:hAnsi="Arial" w:cs="Arial"/>
              </w:rPr>
            </w:pPr>
            <w:r w:rsidRPr="00451AFD">
              <w:rPr>
                <w:rFonts w:ascii="Arial" w:hAnsi="Arial" w:cs="Arial"/>
              </w:rPr>
              <w:t>£177,640</w:t>
            </w:r>
          </w:p>
        </w:tc>
      </w:tr>
    </w:tbl>
    <w:p w14:paraId="2A7D54E4" w14:textId="77777777" w:rsidR="00E66558" w:rsidRDefault="009D71E8">
      <w:pPr>
        <w:pStyle w:val="Heading1"/>
      </w:pPr>
      <w:r>
        <w:lastRenderedPageBreak/>
        <w:t>Part A: Pupil premium strategy plan</w:t>
      </w:r>
    </w:p>
    <w:p w14:paraId="2A7D54E5" w14:textId="52FD4286" w:rsidR="00E66558" w:rsidRDefault="009D71E8">
      <w:pPr>
        <w:pStyle w:val="Heading2"/>
      </w:pPr>
      <w:bookmarkStart w:id="15" w:name="_Toc357771640"/>
      <w:bookmarkStart w:id="16" w:name="_Toc346793418"/>
      <w:r>
        <w:t>Statement of intent</w:t>
      </w:r>
    </w:p>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4159C" w14:textId="5A3BF7C7" w:rsidR="00B6537E" w:rsidRPr="001B5383" w:rsidRDefault="00B6537E" w:rsidP="00B6537E">
            <w:pPr>
              <w:rPr>
                <w:rFonts w:cs="Arial"/>
                <w:sz w:val="20"/>
                <w:szCs w:val="20"/>
              </w:rPr>
            </w:pPr>
            <w:r w:rsidRPr="001B5383">
              <w:rPr>
                <w:sz w:val="20"/>
                <w:szCs w:val="20"/>
              </w:rPr>
              <w:t>Level of engagement during home learning</w:t>
            </w:r>
            <w:r w:rsidRPr="001B5383">
              <w:rPr>
                <w:rFonts w:cs="Arial"/>
                <w:sz w:val="20"/>
                <w:szCs w:val="20"/>
              </w:rPr>
              <w:t xml:space="preserve"> was overall lower for pupil premium pupils.  </w:t>
            </w:r>
            <w:r w:rsidR="009F5056" w:rsidRPr="001B5383">
              <w:rPr>
                <w:rFonts w:cs="Arial"/>
                <w:sz w:val="20"/>
                <w:szCs w:val="20"/>
              </w:rPr>
              <w:t>Pre-lockdown, a</w:t>
            </w:r>
            <w:r w:rsidRPr="001B5383">
              <w:rPr>
                <w:rFonts w:cs="Arial"/>
                <w:sz w:val="20"/>
                <w:szCs w:val="20"/>
              </w:rPr>
              <w:t xml:space="preserve">ttainment in reading, writing and maths (ARE and GD) </w:t>
            </w:r>
            <w:r w:rsidR="009F5056" w:rsidRPr="001B5383">
              <w:rPr>
                <w:rFonts w:cs="Arial"/>
                <w:sz w:val="20"/>
                <w:szCs w:val="20"/>
              </w:rPr>
              <w:t>was improving; gaps in learning</w:t>
            </w:r>
            <w:r w:rsidRPr="001B5383">
              <w:rPr>
                <w:rFonts w:cs="Arial"/>
                <w:sz w:val="20"/>
                <w:szCs w:val="20"/>
              </w:rPr>
              <w:t xml:space="preserve"> now needs to </w:t>
            </w:r>
            <w:r w:rsidR="009F5056" w:rsidRPr="001B5383">
              <w:rPr>
                <w:rFonts w:cs="Arial"/>
                <w:sz w:val="20"/>
                <w:szCs w:val="20"/>
              </w:rPr>
              <w:t xml:space="preserve">be addressed in order to </w:t>
            </w:r>
            <w:r w:rsidR="001B5383" w:rsidRPr="001B5383">
              <w:rPr>
                <w:rFonts w:cs="Arial"/>
                <w:sz w:val="20"/>
                <w:szCs w:val="20"/>
              </w:rPr>
              <w:t>continue</w:t>
            </w:r>
            <w:r w:rsidRPr="001B5383">
              <w:rPr>
                <w:rFonts w:cs="Arial"/>
                <w:sz w:val="20"/>
                <w:szCs w:val="20"/>
              </w:rPr>
              <w:t xml:space="preserve"> to </w:t>
            </w:r>
            <w:r w:rsidR="009F5056" w:rsidRPr="001B5383">
              <w:rPr>
                <w:rFonts w:cs="Arial"/>
                <w:sz w:val="20"/>
                <w:szCs w:val="20"/>
              </w:rPr>
              <w:t>bring achievement in line</w:t>
            </w:r>
            <w:r w:rsidRPr="001B5383">
              <w:rPr>
                <w:rFonts w:cs="Arial"/>
                <w:sz w:val="20"/>
                <w:szCs w:val="20"/>
              </w:rPr>
              <w:t xml:space="preserve"> with non-pupil premium pupils.</w:t>
            </w:r>
            <w:r w:rsidRPr="001B5383">
              <w:rPr>
                <w:sz w:val="20"/>
                <w:szCs w:val="20"/>
              </w:rPr>
              <w:t xml:space="preserve"> </w:t>
            </w:r>
          </w:p>
          <w:p w14:paraId="2A7D54F1" w14:textId="1B9E095F" w:rsidR="00E66558" w:rsidRDefault="00B6537E" w:rsidP="00B6537E">
            <w:pPr>
              <w:pStyle w:val="TableRowCentered"/>
              <w:jc w:val="left"/>
            </w:pPr>
            <w:r w:rsidRPr="00243264">
              <w:rPr>
                <w:rFonts w:cs="Arial"/>
                <w:i/>
                <w:sz w:val="20"/>
              </w:rPr>
              <w:t>1 &amp; 5 – curriculum vision</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09ED" w14:textId="6DD6EFC1" w:rsidR="00B6537E" w:rsidRDefault="001B5383" w:rsidP="00B6537E">
            <w:pPr>
              <w:rPr>
                <w:rFonts w:cs="Arial"/>
                <w:sz w:val="20"/>
                <w:szCs w:val="20"/>
              </w:rPr>
            </w:pPr>
            <w:r>
              <w:rPr>
                <w:rFonts w:cs="Arial"/>
                <w:sz w:val="20"/>
                <w:szCs w:val="20"/>
              </w:rPr>
              <w:t>Life experiences can be limited and therefore, f</w:t>
            </w:r>
            <w:r w:rsidR="00B6537E">
              <w:rPr>
                <w:rFonts w:cs="Arial"/>
                <w:sz w:val="20"/>
                <w:szCs w:val="20"/>
              </w:rPr>
              <w:t>ully access</w:t>
            </w:r>
            <w:r>
              <w:rPr>
                <w:rFonts w:cs="Arial"/>
                <w:sz w:val="20"/>
                <w:szCs w:val="20"/>
              </w:rPr>
              <w:t>ing</w:t>
            </w:r>
            <w:r w:rsidR="00B6537E">
              <w:rPr>
                <w:rFonts w:cs="Arial"/>
                <w:sz w:val="20"/>
                <w:szCs w:val="20"/>
              </w:rPr>
              <w:t xml:space="preserve"> a broad and rich curriculum that reflects the context of our pupils and maximises learning through first hand experiences</w:t>
            </w:r>
            <w:r>
              <w:rPr>
                <w:rFonts w:cs="Arial"/>
                <w:sz w:val="20"/>
                <w:szCs w:val="20"/>
              </w:rPr>
              <w:t xml:space="preserve"> is imperative.</w:t>
            </w:r>
          </w:p>
          <w:p w14:paraId="2A7D54F4" w14:textId="5681912D" w:rsidR="00E66558" w:rsidRDefault="00B6537E" w:rsidP="00B6537E">
            <w:pPr>
              <w:pStyle w:val="TableRowCentered"/>
              <w:jc w:val="left"/>
              <w:rPr>
                <w:sz w:val="22"/>
                <w:szCs w:val="22"/>
              </w:rPr>
            </w:pPr>
            <w:r w:rsidRPr="00243264">
              <w:rPr>
                <w:rFonts w:cs="Arial"/>
                <w:i/>
                <w:sz w:val="20"/>
              </w:rPr>
              <w:t>1, 3, 5 &amp; 7 – curriculum vision</w:t>
            </w:r>
          </w:p>
        </w:tc>
      </w:tr>
      <w:tr w:rsidR="009F5056" w14:paraId="5D3CD7A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A2D01" w14:textId="1AB97463" w:rsidR="009F5056" w:rsidRDefault="009F5056">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D55AE" w14:textId="3FD66E7A" w:rsidR="009F5056" w:rsidRDefault="009F5056" w:rsidP="00B6537E">
            <w:pPr>
              <w:rPr>
                <w:rFonts w:cs="Arial"/>
                <w:sz w:val="20"/>
                <w:szCs w:val="20"/>
              </w:rPr>
            </w:pPr>
            <w:r>
              <w:rPr>
                <w:rFonts w:cs="Arial"/>
                <w:sz w:val="20"/>
                <w:szCs w:val="20"/>
              </w:rPr>
              <w:t>Reading and vocabula</w:t>
            </w:r>
            <w:r w:rsidR="001B5383">
              <w:rPr>
                <w:rFonts w:cs="Arial"/>
                <w:sz w:val="20"/>
                <w:szCs w:val="20"/>
              </w:rPr>
              <w:t xml:space="preserve">ry: </w:t>
            </w:r>
            <w:r>
              <w:rPr>
                <w:rFonts w:cs="Arial"/>
                <w:sz w:val="20"/>
                <w:szCs w:val="20"/>
              </w:rPr>
              <w:t xml:space="preserve"> a significant proportion of pupils join reception with language and reading skills that fall well below national expectation which has been compounded this year by lockdown and missed time in nursery.  In other year groups, lost learning through COVID will impact significantly, particularly in terms of core reading skills</w:t>
            </w:r>
            <w:r w:rsidR="001B5383">
              <w:rPr>
                <w:rFonts w:cs="Arial"/>
                <w:sz w:val="20"/>
                <w:szCs w:val="20"/>
              </w:rPr>
              <w:t xml:space="preserve"> and understanding and apply tier two and three vocabulary</w:t>
            </w:r>
            <w:r>
              <w:rPr>
                <w:rFonts w:cs="Arial"/>
                <w:sz w:val="20"/>
                <w:szCs w:val="20"/>
              </w:rPr>
              <w: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29F0590A" w:rsidR="00E66558" w:rsidRDefault="009F5056">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B59B7" w14:textId="39D4371A" w:rsidR="00B6537E" w:rsidRDefault="001B5383" w:rsidP="00B6537E">
            <w:pPr>
              <w:rPr>
                <w:rFonts w:cs="Arial"/>
                <w:sz w:val="20"/>
                <w:szCs w:val="20"/>
              </w:rPr>
            </w:pPr>
            <w:r>
              <w:rPr>
                <w:rFonts w:cs="Arial"/>
                <w:sz w:val="20"/>
                <w:szCs w:val="20"/>
              </w:rPr>
              <w:t xml:space="preserve">Aspirations and challenge:  </w:t>
            </w:r>
            <w:r w:rsidR="009F5056">
              <w:rPr>
                <w:rFonts w:cs="Arial"/>
                <w:sz w:val="20"/>
                <w:szCs w:val="20"/>
              </w:rPr>
              <w:t>Levels of aspiration can often be low and so e</w:t>
            </w:r>
            <w:r w:rsidR="00B6537E">
              <w:rPr>
                <w:rFonts w:cs="Arial"/>
                <w:sz w:val="20"/>
                <w:szCs w:val="20"/>
              </w:rPr>
              <w:t xml:space="preserve">mbedded opportunities across the curriculum to nurture self-confidence, resilience and questioning that challenges their learning </w:t>
            </w:r>
            <w:r w:rsidR="009F5056">
              <w:rPr>
                <w:rFonts w:cs="Arial"/>
                <w:sz w:val="20"/>
                <w:szCs w:val="20"/>
              </w:rPr>
              <w:t>are key.</w:t>
            </w:r>
          </w:p>
          <w:p w14:paraId="2A7D54FA" w14:textId="305D65AC" w:rsidR="00E66558" w:rsidRDefault="00B6537E" w:rsidP="00B6537E">
            <w:pPr>
              <w:pStyle w:val="TableRowCentered"/>
              <w:jc w:val="left"/>
              <w:rPr>
                <w:iCs/>
                <w:sz w:val="22"/>
              </w:rPr>
            </w:pPr>
            <w:r w:rsidRPr="00243264">
              <w:rPr>
                <w:rFonts w:cs="Arial"/>
                <w:i/>
                <w:sz w:val="20"/>
              </w:rPr>
              <w:t>4 – curriculum vision</w:t>
            </w:r>
          </w:p>
        </w:tc>
      </w:tr>
      <w:tr w:rsidR="00B6537E"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54DE3249" w:rsidR="00B6537E" w:rsidRDefault="009F5056" w:rsidP="00B6537E">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5197D61" w:rsidR="00B6537E" w:rsidRDefault="001B5383" w:rsidP="00B6537E">
            <w:pPr>
              <w:pStyle w:val="TableRowCentered"/>
              <w:jc w:val="left"/>
              <w:rPr>
                <w:iCs/>
                <w:sz w:val="22"/>
              </w:rPr>
            </w:pPr>
            <w:r>
              <w:rPr>
                <w:rFonts w:cs="Arial"/>
                <w:sz w:val="20"/>
              </w:rPr>
              <w:t>Attendance:</w:t>
            </w:r>
            <w:r w:rsidR="00B6537E" w:rsidRPr="00CF6292">
              <w:rPr>
                <w:rFonts w:cs="Arial"/>
                <w:sz w:val="20"/>
              </w:rPr>
              <w:t xml:space="preserve"> attendance for pupil premium pupils is below that of non-pupil premium pupils by </w:t>
            </w:r>
            <w:r w:rsidR="00B6537E" w:rsidRPr="009275AC">
              <w:rPr>
                <w:rFonts w:cs="Arial"/>
                <w:sz w:val="20"/>
              </w:rPr>
              <w:t>2%</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55AB8" w14:textId="10454D96" w:rsidR="00E90EB9" w:rsidRPr="0031485A" w:rsidRDefault="00E90EB9" w:rsidP="00E90EB9">
            <w:pPr>
              <w:pStyle w:val="ListParagraph"/>
              <w:numPr>
                <w:ilvl w:val="0"/>
                <w:numId w:val="14"/>
              </w:numPr>
            </w:pPr>
            <w:r w:rsidRPr="00E90EB9">
              <w:rPr>
                <w:rFonts w:cs="Arial"/>
                <w:sz w:val="18"/>
                <w:szCs w:val="18"/>
              </w:rPr>
              <w:t xml:space="preserve">Through high quality curriculum provision, pupil premium pupils make at least expected levels of progress across the curriculum from their starting point to enable them to achieve </w:t>
            </w:r>
            <w:r w:rsidR="0031485A">
              <w:rPr>
                <w:rFonts w:cs="Arial"/>
                <w:sz w:val="18"/>
                <w:szCs w:val="18"/>
              </w:rPr>
              <w:t xml:space="preserve">their full </w:t>
            </w:r>
            <w:r w:rsidR="0031485A">
              <w:rPr>
                <w:rFonts w:cs="Arial"/>
                <w:sz w:val="18"/>
                <w:szCs w:val="18"/>
              </w:rPr>
              <w:lastRenderedPageBreak/>
              <w:t>potential and to close any gaps in learning due to COVID.</w:t>
            </w:r>
          </w:p>
          <w:p w14:paraId="4DBE30B5" w14:textId="77777777" w:rsidR="0031485A" w:rsidRPr="00E90EB9" w:rsidRDefault="0031485A" w:rsidP="004B42C8">
            <w:pPr>
              <w:pStyle w:val="ListParagraph"/>
              <w:numPr>
                <w:ilvl w:val="0"/>
                <w:numId w:val="0"/>
              </w:numPr>
              <w:ind w:left="720"/>
            </w:pPr>
          </w:p>
          <w:p w14:paraId="2A7D5504" w14:textId="262296F1" w:rsidR="00E66558" w:rsidRDefault="00E90EB9" w:rsidP="00E90EB9">
            <w:pPr>
              <w:pStyle w:val="ListParagraph"/>
              <w:numPr>
                <w:ilvl w:val="0"/>
                <w:numId w:val="0"/>
              </w:numPr>
              <w:ind w:left="720"/>
            </w:pPr>
            <w:r w:rsidRPr="002A64E0">
              <w:rPr>
                <w:rFonts w:cs="Arial"/>
                <w:sz w:val="18"/>
                <w:szCs w:val="18"/>
              </w:rPr>
              <w:t>Attainment gap with non-pupil premium pupils continues to narrow in 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DFA87" w14:textId="3C8006A4" w:rsidR="00E90EB9" w:rsidRPr="002A64E0" w:rsidRDefault="00E90EB9" w:rsidP="00E90EB9">
            <w:pPr>
              <w:rPr>
                <w:rFonts w:cs="Arial"/>
                <w:sz w:val="18"/>
                <w:szCs w:val="18"/>
              </w:rPr>
            </w:pPr>
            <w:r w:rsidRPr="002A64E0">
              <w:rPr>
                <w:rFonts w:cs="Arial"/>
                <w:sz w:val="18"/>
                <w:szCs w:val="18"/>
              </w:rPr>
              <w:lastRenderedPageBreak/>
              <w:t xml:space="preserve">Continuous quality first teaching that </w:t>
            </w:r>
            <w:r w:rsidR="001B5383">
              <w:rPr>
                <w:rFonts w:cs="Arial"/>
                <w:sz w:val="18"/>
                <w:szCs w:val="18"/>
              </w:rPr>
              <w:t xml:space="preserve">inspires and </w:t>
            </w:r>
            <w:r w:rsidRPr="002A64E0">
              <w:rPr>
                <w:rFonts w:cs="Arial"/>
                <w:sz w:val="18"/>
                <w:szCs w:val="18"/>
              </w:rPr>
              <w:t>meets the need of all learners.</w:t>
            </w:r>
          </w:p>
          <w:p w14:paraId="0CA0C2D8" w14:textId="77777777" w:rsidR="00E90EB9" w:rsidRPr="002A64E0" w:rsidRDefault="00E90EB9" w:rsidP="00E90EB9">
            <w:pPr>
              <w:rPr>
                <w:rFonts w:cs="Arial"/>
                <w:sz w:val="18"/>
                <w:szCs w:val="18"/>
              </w:rPr>
            </w:pPr>
            <w:r w:rsidRPr="002A64E0">
              <w:rPr>
                <w:rFonts w:cs="Arial"/>
                <w:sz w:val="18"/>
                <w:szCs w:val="18"/>
              </w:rPr>
              <w:t>Timely, targeted intervention support enables accelerated progress to close gaps in learning</w:t>
            </w:r>
          </w:p>
          <w:p w14:paraId="2A7D5505" w14:textId="73F50ECC" w:rsidR="00E66558" w:rsidRDefault="00E90EB9" w:rsidP="00E90EB9">
            <w:pPr>
              <w:pStyle w:val="TableRowCentered"/>
              <w:jc w:val="left"/>
              <w:rPr>
                <w:sz w:val="22"/>
                <w:szCs w:val="22"/>
              </w:rPr>
            </w:pPr>
            <w:r w:rsidRPr="002A64E0">
              <w:rPr>
                <w:rFonts w:cs="Arial"/>
                <w:sz w:val="18"/>
                <w:szCs w:val="18"/>
              </w:rPr>
              <w:lastRenderedPageBreak/>
              <w:t xml:space="preserve">Consistency in </w:t>
            </w:r>
            <w:r w:rsidR="004B42C8">
              <w:rPr>
                <w:rFonts w:cs="Arial"/>
                <w:sz w:val="18"/>
                <w:szCs w:val="18"/>
              </w:rPr>
              <w:t xml:space="preserve">positive </w:t>
            </w:r>
            <w:r w:rsidRPr="002A64E0">
              <w:rPr>
                <w:rFonts w:cs="Arial"/>
                <w:sz w:val="18"/>
                <w:szCs w:val="18"/>
              </w:rPr>
              <w:t>parental engagement to support their child’s learning</w:t>
            </w:r>
          </w:p>
        </w:tc>
      </w:tr>
      <w:tr w:rsidR="00E90EB9" w14:paraId="379061D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F29E0" w14:textId="1E5060EF" w:rsidR="00E90EB9" w:rsidRPr="00E90EB9" w:rsidRDefault="00E90EB9" w:rsidP="00E90EB9">
            <w:pPr>
              <w:pStyle w:val="ListParagraph"/>
              <w:numPr>
                <w:ilvl w:val="0"/>
                <w:numId w:val="14"/>
              </w:numPr>
              <w:rPr>
                <w:rFonts w:cs="Arial"/>
                <w:sz w:val="18"/>
                <w:szCs w:val="18"/>
              </w:rPr>
            </w:pPr>
            <w:r w:rsidRPr="002A64E0">
              <w:rPr>
                <w:rFonts w:cs="Arial"/>
                <w:sz w:val="18"/>
                <w:szCs w:val="18"/>
              </w:rPr>
              <w:lastRenderedPageBreak/>
              <w:t>Pupil premium pupils can fully access a rich and broad curriculum to make at least expected level of progress and achieve in line with non-pupil premium learners.  Gaps in learning due to COVID-19 are closed/significantly</w:t>
            </w:r>
            <w:r w:rsidR="004B42C8">
              <w:rPr>
                <w:rFonts w:cs="Arial"/>
                <w:sz w:val="18"/>
                <w:szCs w:val="18"/>
              </w:rPr>
              <w:t xml:space="preserve"> reduced over time.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E8F7F" w14:textId="77777777" w:rsidR="00E90EB9" w:rsidRPr="002A64E0" w:rsidRDefault="00E90EB9" w:rsidP="00E90EB9">
            <w:pPr>
              <w:rPr>
                <w:rFonts w:cs="Arial"/>
                <w:sz w:val="18"/>
                <w:szCs w:val="18"/>
              </w:rPr>
            </w:pPr>
            <w:r w:rsidRPr="002A64E0">
              <w:rPr>
                <w:rFonts w:cs="Arial"/>
                <w:sz w:val="18"/>
                <w:szCs w:val="18"/>
              </w:rPr>
              <w:t>Curriculum is designed based on the context of the learners</w:t>
            </w:r>
          </w:p>
          <w:p w14:paraId="6713D666" w14:textId="77777777" w:rsidR="00E90EB9" w:rsidRPr="002A64E0" w:rsidRDefault="00E90EB9" w:rsidP="00E90EB9">
            <w:pPr>
              <w:rPr>
                <w:rFonts w:cs="Arial"/>
                <w:sz w:val="18"/>
                <w:szCs w:val="18"/>
              </w:rPr>
            </w:pPr>
            <w:r w:rsidRPr="002A64E0">
              <w:rPr>
                <w:rFonts w:cs="Arial"/>
                <w:sz w:val="18"/>
                <w:szCs w:val="18"/>
              </w:rPr>
              <w:t>Planning meets the individualised needs of all learners</w:t>
            </w:r>
          </w:p>
          <w:p w14:paraId="7F14EA08" w14:textId="77777777" w:rsidR="00E90EB9" w:rsidRPr="002A64E0" w:rsidRDefault="00E90EB9" w:rsidP="00E90EB9">
            <w:pPr>
              <w:rPr>
                <w:rFonts w:cs="Arial"/>
                <w:sz w:val="18"/>
                <w:szCs w:val="18"/>
              </w:rPr>
            </w:pPr>
            <w:r w:rsidRPr="002A64E0">
              <w:rPr>
                <w:rFonts w:cs="Arial"/>
                <w:sz w:val="18"/>
                <w:szCs w:val="18"/>
              </w:rPr>
              <w:t>Opportunities for learning from first-hand experience</w:t>
            </w:r>
          </w:p>
          <w:p w14:paraId="4F5629DA" w14:textId="5E787BD6" w:rsidR="00E90EB9" w:rsidRPr="002A64E0" w:rsidRDefault="00E90EB9" w:rsidP="00E90EB9">
            <w:pPr>
              <w:rPr>
                <w:rFonts w:cs="Arial"/>
                <w:sz w:val="18"/>
                <w:szCs w:val="18"/>
              </w:rPr>
            </w:pPr>
            <w:r w:rsidRPr="002A64E0">
              <w:rPr>
                <w:rFonts w:cs="Arial"/>
                <w:sz w:val="18"/>
                <w:szCs w:val="18"/>
              </w:rPr>
              <w:t xml:space="preserve">Provoke pupil curiosity and invite questioning that </w:t>
            </w:r>
            <w:r w:rsidR="00451AFD">
              <w:rPr>
                <w:rFonts w:cs="Arial"/>
                <w:sz w:val="18"/>
                <w:szCs w:val="18"/>
              </w:rPr>
              <w:t xml:space="preserve">deepens and </w:t>
            </w:r>
            <w:r w:rsidRPr="002A64E0">
              <w:rPr>
                <w:rFonts w:cs="Arial"/>
                <w:sz w:val="18"/>
                <w:szCs w:val="18"/>
              </w:rPr>
              <w:t>challenges their learning experience</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C65D2" w14:textId="25C6BC98" w:rsidR="00E90EB9" w:rsidRDefault="00E90EB9" w:rsidP="00B574F6">
            <w:pPr>
              <w:pStyle w:val="ListParagraph"/>
              <w:numPr>
                <w:ilvl w:val="0"/>
                <w:numId w:val="14"/>
              </w:numPr>
              <w:rPr>
                <w:rFonts w:cs="Arial"/>
                <w:sz w:val="18"/>
                <w:szCs w:val="18"/>
              </w:rPr>
            </w:pPr>
            <w:r w:rsidRPr="00E90EB9">
              <w:rPr>
                <w:rFonts w:cs="Arial"/>
                <w:sz w:val="18"/>
                <w:szCs w:val="18"/>
              </w:rPr>
              <w:t xml:space="preserve">Pupils demonstrate a love of reading and are immersed in a rich vocabulary that they can understand and </w:t>
            </w:r>
            <w:r w:rsidR="004B42C8">
              <w:rPr>
                <w:rFonts w:cs="Arial"/>
                <w:sz w:val="18"/>
                <w:szCs w:val="18"/>
              </w:rPr>
              <w:t xml:space="preserve">fluently </w:t>
            </w:r>
            <w:r w:rsidRPr="00E90EB9">
              <w:rPr>
                <w:rFonts w:cs="Arial"/>
                <w:sz w:val="18"/>
                <w:szCs w:val="18"/>
              </w:rPr>
              <w:t xml:space="preserve">apply across the curriculum. </w:t>
            </w:r>
          </w:p>
          <w:p w14:paraId="3ED036FB" w14:textId="77777777" w:rsidR="00E90EB9" w:rsidRDefault="00E90EB9" w:rsidP="00E90EB9">
            <w:pPr>
              <w:pStyle w:val="ListParagraph"/>
              <w:numPr>
                <w:ilvl w:val="0"/>
                <w:numId w:val="0"/>
              </w:numPr>
              <w:ind w:left="720"/>
              <w:rPr>
                <w:rFonts w:cs="Arial"/>
                <w:sz w:val="18"/>
                <w:szCs w:val="18"/>
              </w:rPr>
            </w:pPr>
          </w:p>
          <w:p w14:paraId="31B48565" w14:textId="2CD7D9E6" w:rsidR="00E90EB9" w:rsidRDefault="00E90EB9" w:rsidP="00E90EB9">
            <w:pPr>
              <w:pStyle w:val="ListParagraph"/>
              <w:numPr>
                <w:ilvl w:val="0"/>
                <w:numId w:val="0"/>
              </w:numPr>
              <w:ind w:left="720"/>
              <w:rPr>
                <w:rFonts w:cs="Arial"/>
                <w:sz w:val="18"/>
                <w:szCs w:val="18"/>
              </w:rPr>
            </w:pPr>
            <w:r w:rsidRPr="00E90EB9">
              <w:rPr>
                <w:rFonts w:cs="Arial"/>
                <w:sz w:val="18"/>
                <w:szCs w:val="18"/>
              </w:rPr>
              <w:t xml:space="preserve">Pupils are making at least good levels of progress from their starting point in reading and attainment </w:t>
            </w:r>
            <w:r w:rsidR="004B42C8">
              <w:rPr>
                <w:rFonts w:cs="Arial"/>
                <w:sz w:val="18"/>
                <w:szCs w:val="18"/>
              </w:rPr>
              <w:t>is in line with non-pupil premium pupils.</w:t>
            </w:r>
          </w:p>
          <w:p w14:paraId="13199B8F" w14:textId="77777777" w:rsidR="00E90EB9" w:rsidRDefault="00E90EB9" w:rsidP="00E90EB9">
            <w:pPr>
              <w:pStyle w:val="ListParagraph"/>
              <w:numPr>
                <w:ilvl w:val="0"/>
                <w:numId w:val="0"/>
              </w:numPr>
              <w:ind w:left="720"/>
              <w:rPr>
                <w:rFonts w:cs="Arial"/>
                <w:sz w:val="18"/>
                <w:szCs w:val="18"/>
              </w:rPr>
            </w:pPr>
          </w:p>
          <w:p w14:paraId="095AF49E" w14:textId="46F3D405" w:rsidR="00E90EB9" w:rsidRPr="002A64E0" w:rsidRDefault="00E90EB9" w:rsidP="00E90EB9">
            <w:pPr>
              <w:pStyle w:val="ListParagraph"/>
              <w:numPr>
                <w:ilvl w:val="0"/>
                <w:numId w:val="0"/>
              </w:numPr>
              <w:ind w:left="720"/>
              <w:rPr>
                <w:rFonts w:cs="Arial"/>
                <w:sz w:val="18"/>
                <w:szCs w:val="18"/>
              </w:rPr>
            </w:pPr>
            <w:r w:rsidRPr="002A64E0">
              <w:rPr>
                <w:rFonts w:cs="Arial"/>
                <w:sz w:val="18"/>
                <w:szCs w:val="18"/>
              </w:rPr>
              <w:t>Reading fluency is age appropriate.</w:t>
            </w:r>
          </w:p>
          <w:p w14:paraId="2A7D5507"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6E921" w14:textId="77777777" w:rsidR="00E90EB9" w:rsidRPr="002A64E0" w:rsidRDefault="00E90EB9" w:rsidP="00E90EB9">
            <w:pPr>
              <w:rPr>
                <w:rFonts w:cs="Arial"/>
                <w:sz w:val="18"/>
                <w:szCs w:val="18"/>
              </w:rPr>
            </w:pPr>
            <w:r w:rsidRPr="002A64E0">
              <w:rPr>
                <w:rFonts w:cs="Arial"/>
                <w:sz w:val="18"/>
                <w:szCs w:val="18"/>
              </w:rPr>
              <w:t>They have regular access to a range of high quality and engaging texts across the curriculum.</w:t>
            </w:r>
          </w:p>
          <w:p w14:paraId="5D9A6DFB" w14:textId="77777777" w:rsidR="00E90EB9" w:rsidRPr="002A64E0" w:rsidRDefault="00E90EB9" w:rsidP="00E90EB9">
            <w:pPr>
              <w:rPr>
                <w:rFonts w:cs="Arial"/>
                <w:sz w:val="18"/>
                <w:szCs w:val="18"/>
              </w:rPr>
            </w:pPr>
            <w:r w:rsidRPr="002A64E0">
              <w:rPr>
                <w:rFonts w:cs="Arial"/>
                <w:sz w:val="18"/>
                <w:szCs w:val="18"/>
              </w:rPr>
              <w:t>They talk enthusiastically about books they have read and can apply their learning to other aspects of the curriculum.</w:t>
            </w:r>
          </w:p>
          <w:p w14:paraId="087A0B9B" w14:textId="77777777" w:rsidR="00E90EB9" w:rsidRPr="002A64E0" w:rsidRDefault="00E90EB9" w:rsidP="00E90EB9">
            <w:pPr>
              <w:rPr>
                <w:rFonts w:cs="Arial"/>
                <w:sz w:val="18"/>
                <w:szCs w:val="18"/>
              </w:rPr>
            </w:pPr>
            <w:r w:rsidRPr="002A64E0">
              <w:rPr>
                <w:rFonts w:cs="Arial"/>
                <w:sz w:val="18"/>
                <w:szCs w:val="18"/>
              </w:rPr>
              <w:t>They understand and apply a range of age appropriate vocabulary in their learning across the curriculum.</w:t>
            </w:r>
          </w:p>
          <w:p w14:paraId="4D1BEF7B" w14:textId="77777777" w:rsidR="00E90EB9" w:rsidRPr="002A64E0" w:rsidRDefault="00E90EB9" w:rsidP="00E90EB9">
            <w:pPr>
              <w:rPr>
                <w:rFonts w:cs="Arial"/>
                <w:sz w:val="18"/>
                <w:szCs w:val="18"/>
              </w:rPr>
            </w:pPr>
            <w:r w:rsidRPr="002A64E0">
              <w:rPr>
                <w:rFonts w:cs="Arial"/>
                <w:sz w:val="18"/>
                <w:szCs w:val="18"/>
              </w:rPr>
              <w:t>Reading fluency is age appropriate.</w:t>
            </w:r>
          </w:p>
          <w:p w14:paraId="2A7D5508" w14:textId="43BF2809" w:rsidR="00E66558" w:rsidRDefault="00E90EB9" w:rsidP="00E90EB9">
            <w:pPr>
              <w:pStyle w:val="TableRowCentered"/>
              <w:jc w:val="left"/>
              <w:rPr>
                <w:sz w:val="22"/>
                <w:szCs w:val="22"/>
              </w:rPr>
            </w:pPr>
            <w:r w:rsidRPr="002A64E0">
              <w:rPr>
                <w:rFonts w:cs="Arial"/>
                <w:sz w:val="18"/>
                <w:szCs w:val="18"/>
              </w:rPr>
              <w:t>Shared opportunities in school with parents so they are equipped to support their child with reading.</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0D6DD49" w:rsidR="00E66558" w:rsidRDefault="00E90EB9" w:rsidP="00E90EB9">
            <w:pPr>
              <w:pStyle w:val="TableRow"/>
              <w:numPr>
                <w:ilvl w:val="0"/>
                <w:numId w:val="14"/>
              </w:numPr>
              <w:rPr>
                <w:sz w:val="22"/>
                <w:szCs w:val="22"/>
              </w:rPr>
            </w:pPr>
            <w:r w:rsidRPr="002A64E0">
              <w:rPr>
                <w:rFonts w:cs="Arial"/>
                <w:sz w:val="18"/>
                <w:szCs w:val="18"/>
              </w:rPr>
              <w:t>Pupils demonstrate self-confidence, independence and resilience to enable them to fully access the curriculum and to achieve their potential, socially, emotionally and academically.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3B341" w14:textId="320E82C5" w:rsidR="00F43111" w:rsidRPr="002A64E0" w:rsidRDefault="00F43111" w:rsidP="00F43111">
            <w:pPr>
              <w:rPr>
                <w:rFonts w:cs="Arial"/>
                <w:sz w:val="18"/>
                <w:szCs w:val="18"/>
              </w:rPr>
            </w:pPr>
            <w:r w:rsidRPr="002A64E0">
              <w:rPr>
                <w:rFonts w:cs="Arial"/>
                <w:sz w:val="18"/>
                <w:szCs w:val="18"/>
              </w:rPr>
              <w:t xml:space="preserve">Effective pastoral provision both through Quality First Teaching and </w:t>
            </w:r>
            <w:r w:rsidR="004B42C8">
              <w:rPr>
                <w:rFonts w:cs="Arial"/>
                <w:sz w:val="18"/>
                <w:szCs w:val="18"/>
              </w:rPr>
              <w:t xml:space="preserve">targeted </w:t>
            </w:r>
            <w:r w:rsidRPr="002A64E0">
              <w:rPr>
                <w:rFonts w:cs="Arial"/>
                <w:sz w:val="18"/>
                <w:szCs w:val="18"/>
              </w:rPr>
              <w:t>intervention work.</w:t>
            </w:r>
          </w:p>
          <w:p w14:paraId="3710A02D" w14:textId="12BFA50E" w:rsidR="00F43111" w:rsidRPr="002A64E0" w:rsidRDefault="00F43111" w:rsidP="00F43111">
            <w:pPr>
              <w:rPr>
                <w:rFonts w:cs="Arial"/>
                <w:sz w:val="18"/>
                <w:szCs w:val="18"/>
              </w:rPr>
            </w:pPr>
            <w:r w:rsidRPr="002A64E0">
              <w:rPr>
                <w:rFonts w:cs="Arial"/>
                <w:sz w:val="18"/>
                <w:szCs w:val="18"/>
              </w:rPr>
              <w:t xml:space="preserve">Carefully </w:t>
            </w:r>
            <w:proofErr w:type="spellStart"/>
            <w:r w:rsidRPr="002A64E0">
              <w:rPr>
                <w:rFonts w:cs="Arial"/>
                <w:sz w:val="18"/>
                <w:szCs w:val="18"/>
              </w:rPr>
              <w:t>scaffolded</w:t>
            </w:r>
            <w:proofErr w:type="spellEnd"/>
            <w:r w:rsidRPr="002A64E0">
              <w:rPr>
                <w:rFonts w:cs="Arial"/>
                <w:sz w:val="18"/>
                <w:szCs w:val="18"/>
              </w:rPr>
              <w:t xml:space="preserve"> support in the class</w:t>
            </w:r>
            <w:r w:rsidR="004B42C8">
              <w:rPr>
                <w:rFonts w:cs="Arial"/>
                <w:sz w:val="18"/>
                <w:szCs w:val="18"/>
              </w:rPr>
              <w:t>room leads them to</w:t>
            </w:r>
            <w:r w:rsidR="0060634B">
              <w:rPr>
                <w:rFonts w:cs="Arial"/>
                <w:sz w:val="18"/>
                <w:szCs w:val="18"/>
              </w:rPr>
              <w:t xml:space="preserve"> develop</w:t>
            </w:r>
            <w:r w:rsidR="004B42C8">
              <w:rPr>
                <w:rFonts w:cs="Arial"/>
                <w:sz w:val="18"/>
                <w:szCs w:val="18"/>
              </w:rPr>
              <w:t xml:space="preserve"> independent skills that they can use through life.</w:t>
            </w:r>
          </w:p>
          <w:p w14:paraId="6F85E679" w14:textId="77777777" w:rsidR="00E66558" w:rsidRDefault="00F43111" w:rsidP="00F43111">
            <w:pPr>
              <w:rPr>
                <w:rFonts w:cs="Arial"/>
                <w:sz w:val="18"/>
                <w:szCs w:val="18"/>
              </w:rPr>
            </w:pPr>
            <w:r w:rsidRPr="002A64E0">
              <w:rPr>
                <w:rFonts w:cs="Arial"/>
                <w:sz w:val="18"/>
                <w:szCs w:val="18"/>
              </w:rPr>
              <w:t>Opportunities for pupils to challenge their learning and ‘risk take’ in a supported and safe environment.</w:t>
            </w:r>
          </w:p>
          <w:p w14:paraId="2A7D550B" w14:textId="5DD96B8F" w:rsidR="001D4DD4" w:rsidRPr="00F43111" w:rsidRDefault="001D4DD4" w:rsidP="00F43111">
            <w:pPr>
              <w:rPr>
                <w:rFonts w:cs="Arial"/>
                <w:sz w:val="18"/>
                <w:szCs w:val="18"/>
              </w:rPr>
            </w:pPr>
            <w:r>
              <w:rPr>
                <w:rFonts w:cs="Arial"/>
                <w:sz w:val="18"/>
                <w:szCs w:val="18"/>
              </w:rPr>
              <w:t xml:space="preserve">Opportunities to learn and develop life skills </w:t>
            </w:r>
            <w:proofErr w:type="spellStart"/>
            <w:r>
              <w:rPr>
                <w:rFonts w:cs="Arial"/>
                <w:sz w:val="18"/>
                <w:szCs w:val="18"/>
              </w:rPr>
              <w:t>e.g</w:t>
            </w:r>
            <w:proofErr w:type="spellEnd"/>
            <w:r>
              <w:rPr>
                <w:rFonts w:cs="Arial"/>
                <w:sz w:val="18"/>
                <w:szCs w:val="18"/>
              </w:rPr>
              <w:t xml:space="preserve"> cooking</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038E40C" w:rsidR="00E66558" w:rsidRDefault="00385249" w:rsidP="00385249">
            <w:pPr>
              <w:pStyle w:val="TableRow"/>
              <w:numPr>
                <w:ilvl w:val="0"/>
                <w:numId w:val="14"/>
              </w:numPr>
              <w:rPr>
                <w:sz w:val="22"/>
                <w:szCs w:val="22"/>
              </w:rPr>
            </w:pPr>
            <w:r w:rsidRPr="002A64E0">
              <w:rPr>
                <w:rFonts w:cs="Arial"/>
                <w:sz w:val="18"/>
                <w:szCs w:val="18"/>
              </w:rPr>
              <w:t>Attendance for pupil premium pupils is at least 95% and so narrowing the gap with national average and non-pupil premium pupils in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6338D" w14:textId="77777777" w:rsidR="00385249" w:rsidRPr="002A64E0" w:rsidRDefault="00385249" w:rsidP="00385249">
            <w:pPr>
              <w:rPr>
                <w:rFonts w:cs="Arial"/>
                <w:sz w:val="18"/>
                <w:szCs w:val="18"/>
              </w:rPr>
            </w:pPr>
            <w:r w:rsidRPr="002A64E0">
              <w:rPr>
                <w:rFonts w:cs="Arial"/>
                <w:sz w:val="18"/>
                <w:szCs w:val="18"/>
              </w:rPr>
              <w:t>Excellent attendance is given high priority across the school for all pupils.</w:t>
            </w:r>
          </w:p>
          <w:p w14:paraId="2A7D550E" w14:textId="371237AD" w:rsidR="00E66558" w:rsidRDefault="00385249" w:rsidP="00385249">
            <w:pPr>
              <w:pStyle w:val="TableRowCentered"/>
              <w:jc w:val="left"/>
              <w:rPr>
                <w:sz w:val="22"/>
                <w:szCs w:val="22"/>
              </w:rPr>
            </w:pPr>
            <w:r w:rsidRPr="002A64E0">
              <w:rPr>
                <w:rFonts w:cs="Arial"/>
                <w:sz w:val="18"/>
                <w:szCs w:val="18"/>
              </w:rPr>
              <w:t>Attendance Office, a</w:t>
            </w:r>
            <w:r w:rsidR="00451AFD">
              <w:rPr>
                <w:rFonts w:cs="Arial"/>
                <w:sz w:val="18"/>
                <w:szCs w:val="18"/>
              </w:rPr>
              <w:t>long with leadership team, work</w:t>
            </w:r>
            <w:r w:rsidRPr="002A64E0">
              <w:rPr>
                <w:rFonts w:cs="Arial"/>
                <w:sz w:val="18"/>
                <w:szCs w:val="18"/>
              </w:rPr>
              <w:t xml:space="preserve"> with families to support their children attending school on a regular basis.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6BB09400" w:rsidR="00E66558" w:rsidRDefault="007D5B28">
      <w:pPr>
        <w:pStyle w:val="Heading3"/>
      </w:pPr>
      <w:r>
        <w:t>Teaching</w:t>
      </w:r>
    </w:p>
    <w:p w14:paraId="2A7D5515" w14:textId="41D45824" w:rsidR="00E66558" w:rsidRDefault="009D71E8">
      <w:r>
        <w:t xml:space="preserve">Budgeted cost: £ </w:t>
      </w:r>
      <w:r w:rsidR="002B0A36">
        <w:t>74</w:t>
      </w:r>
      <w:r w:rsidR="001835A8">
        <w:t>,</w:t>
      </w:r>
      <w:r w:rsidR="002B0A36">
        <w:t>5</w:t>
      </w:r>
      <w:r w:rsidR="001835A8">
        <w:t>00 (staff</w:t>
      </w:r>
      <w:r w:rsidR="009854CD">
        <w:rPr>
          <w:i/>
          <w:iCs/>
        </w:rPr>
        <w:t xml:space="preserve"> training</w:t>
      </w:r>
      <w:r w:rsidR="001835A8">
        <w:rPr>
          <w:i/>
          <w:iCs/>
        </w:rPr>
        <w:t>)</w:t>
      </w:r>
    </w:p>
    <w:tbl>
      <w:tblPr>
        <w:tblW w:w="5000" w:type="pct"/>
        <w:tblCellMar>
          <w:left w:w="10" w:type="dxa"/>
          <w:right w:w="10" w:type="dxa"/>
        </w:tblCellMar>
        <w:tblLook w:val="04A0" w:firstRow="1" w:lastRow="0" w:firstColumn="1" w:lastColumn="0" w:noHBand="0" w:noVBand="1"/>
      </w:tblPr>
      <w:tblGrid>
        <w:gridCol w:w="4531"/>
        <w:gridCol w:w="3402"/>
        <w:gridCol w:w="1553"/>
      </w:tblGrid>
      <w:tr w:rsidR="00E66558" w14:paraId="2A7D5519" w14:textId="77777777" w:rsidTr="007D5B28">
        <w:tc>
          <w:tcPr>
            <w:tcW w:w="4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34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451AFD" w14:paraId="2DF080D1" w14:textId="77777777" w:rsidTr="00451AFD">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0479D" w14:textId="77777777" w:rsidR="00451AFD" w:rsidRPr="00451AFD" w:rsidRDefault="00451AFD" w:rsidP="00451AFD">
            <w:pPr>
              <w:spacing w:after="0"/>
              <w:rPr>
                <w:rFonts w:cs="Arial"/>
                <w:sz w:val="20"/>
                <w:szCs w:val="20"/>
              </w:rPr>
            </w:pPr>
            <w:r w:rsidRPr="00451AFD">
              <w:rPr>
                <w:rFonts w:cs="Arial"/>
                <w:sz w:val="20"/>
                <w:szCs w:val="20"/>
              </w:rPr>
              <w:t xml:space="preserve">A Pupil Premium Lead ensures that focused support and provision is in place across the school for this group of pupils.  </w:t>
            </w:r>
          </w:p>
          <w:p w14:paraId="0BB69580" w14:textId="4A681C24" w:rsidR="00451AFD" w:rsidRPr="00451AFD" w:rsidRDefault="00451AFD" w:rsidP="00451AFD">
            <w:pPr>
              <w:pStyle w:val="TableHeader"/>
              <w:ind w:left="0"/>
              <w:jc w:val="left"/>
              <w:rPr>
                <w:b w:val="0"/>
                <w:sz w:val="20"/>
                <w:szCs w:val="20"/>
              </w:rPr>
            </w:pPr>
            <w:r w:rsidRPr="00451AFD">
              <w:rPr>
                <w:rFonts w:cs="Arial"/>
                <w:b w:val="0"/>
                <w:sz w:val="20"/>
                <w:szCs w:val="20"/>
              </w:rPr>
              <w:t>Timely and meaningful strategies/provision are embedded and regularly reviewed to enable continuous improvement.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1064D" w14:textId="77777777" w:rsidR="00451AFD" w:rsidRPr="00451AFD" w:rsidRDefault="00451AFD" w:rsidP="00451AFD">
            <w:pPr>
              <w:spacing w:after="0"/>
              <w:rPr>
                <w:rFonts w:cs="Arial"/>
                <w:sz w:val="20"/>
                <w:szCs w:val="20"/>
              </w:rPr>
            </w:pPr>
            <w:r w:rsidRPr="00451AFD">
              <w:rPr>
                <w:rFonts w:cs="Arial"/>
                <w:sz w:val="20"/>
                <w:szCs w:val="20"/>
              </w:rPr>
              <w:t xml:space="preserve">Performance standards for this group of pupils are raised to bring in line with non-pupil premium pupils. </w:t>
            </w:r>
          </w:p>
          <w:p w14:paraId="7691FDBA" w14:textId="311B7C15" w:rsidR="00451AFD" w:rsidRDefault="00451AFD" w:rsidP="00451AFD">
            <w:pPr>
              <w:pStyle w:val="TableHeader"/>
              <w:ind w:left="0"/>
              <w:jc w:val="left"/>
            </w:pPr>
            <w:r w:rsidRPr="00451AFD">
              <w:rPr>
                <w:rFonts w:cs="Arial"/>
                <w:b w:val="0"/>
                <w:sz w:val="20"/>
                <w:szCs w:val="20"/>
              </w:rPr>
              <w:t>A supportive partnership with parents and all stakeholders enables the pupils to thrive and achieve their potential.</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FCB8B" w14:textId="3D393629" w:rsidR="00451AFD" w:rsidRPr="00451AFD" w:rsidRDefault="00451AFD">
            <w:pPr>
              <w:pStyle w:val="TableHeader"/>
              <w:jc w:val="left"/>
              <w:rPr>
                <w:b w:val="0"/>
                <w:sz w:val="20"/>
                <w:szCs w:val="20"/>
              </w:rPr>
            </w:pPr>
            <w:r w:rsidRPr="00451AFD">
              <w:rPr>
                <w:b w:val="0"/>
                <w:sz w:val="20"/>
                <w:szCs w:val="20"/>
              </w:rPr>
              <w:t>1-5</w:t>
            </w:r>
          </w:p>
        </w:tc>
      </w:tr>
      <w:tr w:rsidR="007D5B28" w:rsidRPr="003A1D37" w14:paraId="4BC5A022" w14:textId="77777777" w:rsidTr="007D5B28">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81FB5" w14:textId="589171AF" w:rsidR="007D5B28" w:rsidRPr="003A1D37" w:rsidRDefault="00451AFD" w:rsidP="003A1D37">
            <w:pPr>
              <w:spacing w:after="0"/>
              <w:rPr>
                <w:rFonts w:cs="Arial"/>
                <w:sz w:val="20"/>
                <w:szCs w:val="20"/>
              </w:rPr>
            </w:pPr>
            <w:r w:rsidRPr="00451AFD">
              <w:rPr>
                <w:iCs/>
                <w:sz w:val="20"/>
                <w:szCs w:val="20"/>
              </w:rPr>
              <w:t>Training</w:t>
            </w:r>
            <w:r w:rsidR="007D5B28" w:rsidRPr="00451AFD">
              <w:rPr>
                <w:rFonts w:cs="Arial"/>
                <w:sz w:val="20"/>
                <w:szCs w:val="20"/>
              </w:rPr>
              <w:t xml:space="preserve"> </w:t>
            </w:r>
            <w:r w:rsidR="007D5B28" w:rsidRPr="003A1D37">
              <w:rPr>
                <w:rFonts w:cs="Arial"/>
                <w:sz w:val="20"/>
                <w:szCs w:val="20"/>
              </w:rPr>
              <w:t>for whole staff is implemented in response to pupil need and attainment outcomes.</w:t>
            </w:r>
          </w:p>
          <w:p w14:paraId="4483DD30" w14:textId="6198224A" w:rsidR="007D5B28" w:rsidRPr="003A1D37" w:rsidRDefault="007D5B28" w:rsidP="003A1D37">
            <w:pPr>
              <w:pStyle w:val="TableRow"/>
              <w:rPr>
                <w:i/>
                <w:i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9528E" w14:textId="1A415C98" w:rsidR="004B42C8" w:rsidRPr="003A1D37" w:rsidRDefault="009854CD">
            <w:pPr>
              <w:pStyle w:val="TableRowCentered"/>
              <w:jc w:val="left"/>
              <w:rPr>
                <w:sz w:val="20"/>
              </w:rPr>
            </w:pPr>
            <w:r>
              <w:rPr>
                <w:sz w:val="20"/>
              </w:rPr>
              <w:t>Quality first teaching by all staff is key to raising standards of provision for pupils.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0DC70" w14:textId="6860900C" w:rsidR="007D5B28" w:rsidRPr="003A1D37" w:rsidRDefault="004B42C8">
            <w:pPr>
              <w:pStyle w:val="TableRowCentered"/>
              <w:jc w:val="left"/>
              <w:rPr>
                <w:sz w:val="20"/>
              </w:rPr>
            </w:pPr>
            <w:r w:rsidRPr="003A1D37">
              <w:rPr>
                <w:sz w:val="20"/>
              </w:rPr>
              <w:t>1 - 5</w:t>
            </w:r>
          </w:p>
        </w:tc>
      </w:tr>
      <w:tr w:rsidR="007D5B28" w:rsidRPr="003A1D37" w14:paraId="1924E86E" w14:textId="77777777" w:rsidTr="007D5B28">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DEB37" w14:textId="6652474E" w:rsidR="007D5B28" w:rsidRPr="003A1D37" w:rsidRDefault="007D5B28" w:rsidP="003A1D37">
            <w:pPr>
              <w:spacing w:after="0"/>
              <w:rPr>
                <w:rFonts w:cs="Arial"/>
                <w:sz w:val="20"/>
                <w:szCs w:val="20"/>
              </w:rPr>
            </w:pPr>
            <w:proofErr w:type="spellStart"/>
            <w:r w:rsidRPr="003A1D37">
              <w:rPr>
                <w:rFonts w:cs="Arial"/>
                <w:sz w:val="20"/>
                <w:szCs w:val="20"/>
              </w:rPr>
              <w:t>SENDCo</w:t>
            </w:r>
            <w:proofErr w:type="spellEnd"/>
            <w:r w:rsidRPr="003A1D37">
              <w:rPr>
                <w:rFonts w:cs="Arial"/>
                <w:sz w:val="20"/>
                <w:szCs w:val="20"/>
              </w:rPr>
              <w:t xml:space="preserve"> ensures that a personalised curriculum is implemented for pupil premium pupils with a special educational need so they can fully access the curriculum and make at least expected progress from their starting point.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586A2" w14:textId="1AE2FB98" w:rsidR="007D5B28" w:rsidRPr="003A1D37" w:rsidRDefault="009854CD">
            <w:pPr>
              <w:pStyle w:val="TableRowCentered"/>
              <w:jc w:val="left"/>
              <w:rPr>
                <w:sz w:val="20"/>
              </w:rPr>
            </w:pPr>
            <w:r>
              <w:rPr>
                <w:sz w:val="20"/>
              </w:rPr>
              <w:t>Pupils with SEND are able to access a broad and rich curriculum, enabling them to achieve their potential.</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AACD4" w14:textId="642F7695" w:rsidR="007D5B28" w:rsidRPr="003A1D37" w:rsidRDefault="00196D77">
            <w:pPr>
              <w:pStyle w:val="TableRowCentered"/>
              <w:jc w:val="left"/>
              <w:rPr>
                <w:sz w:val="20"/>
              </w:rPr>
            </w:pPr>
            <w:r w:rsidRPr="003A1D37">
              <w:rPr>
                <w:sz w:val="20"/>
              </w:rPr>
              <w:t>1 - 4</w:t>
            </w:r>
          </w:p>
        </w:tc>
      </w:tr>
      <w:tr w:rsidR="00E66558" w:rsidRPr="003A1D37" w14:paraId="2A7D5521" w14:textId="77777777" w:rsidTr="007D5B28">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28C6B" w14:textId="77777777" w:rsidR="00451AFD" w:rsidRDefault="00451AFD">
            <w:pPr>
              <w:pStyle w:val="TableRow"/>
              <w:rPr>
                <w:rFonts w:cs="Arial"/>
                <w:sz w:val="20"/>
                <w:szCs w:val="20"/>
              </w:rPr>
            </w:pPr>
          </w:p>
          <w:p w14:paraId="2A7D551E" w14:textId="3F90CA6D" w:rsidR="00E66558" w:rsidRPr="003A1D37" w:rsidRDefault="007D5B28">
            <w:pPr>
              <w:pStyle w:val="TableRow"/>
              <w:rPr>
                <w:i/>
                <w:sz w:val="20"/>
                <w:szCs w:val="20"/>
              </w:rPr>
            </w:pPr>
            <w:r w:rsidRPr="003A1D37">
              <w:rPr>
                <w:rFonts w:cs="Arial"/>
                <w:sz w:val="20"/>
                <w:szCs w:val="20"/>
              </w:rPr>
              <w:t>Support staff are effectively deployed within the classroom to enhance quality first provision, allowing pupils to fully access their learning alongside their peers.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11A97" w14:textId="1663A244" w:rsidR="00E66558" w:rsidRPr="003A1D37" w:rsidRDefault="004B42C8">
            <w:pPr>
              <w:pStyle w:val="TableRowCentered"/>
              <w:jc w:val="left"/>
              <w:rPr>
                <w:sz w:val="20"/>
              </w:rPr>
            </w:pPr>
            <w:r w:rsidRPr="003A1D37">
              <w:rPr>
                <w:sz w:val="20"/>
              </w:rPr>
              <w:t>Internal assessment evidences positive impact</w:t>
            </w:r>
            <w:r w:rsidR="0060634B" w:rsidRPr="003A1D37">
              <w:rPr>
                <w:sz w:val="20"/>
              </w:rPr>
              <w:t xml:space="preserve"> across the curriculum.</w:t>
            </w:r>
          </w:p>
          <w:p w14:paraId="2A7D551F" w14:textId="60DF4FF7" w:rsidR="004B42C8" w:rsidRPr="003A1D37" w:rsidRDefault="0060634B" w:rsidP="009854CD">
            <w:pPr>
              <w:pStyle w:val="TableRowCentered"/>
              <w:jc w:val="left"/>
              <w:rPr>
                <w:sz w:val="20"/>
              </w:rPr>
            </w:pPr>
            <w:r w:rsidRPr="003A1D37">
              <w:rPr>
                <w:sz w:val="20"/>
              </w:rPr>
              <w:t>EEF – small group tuition is deemed effective with evidence of four months progress.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E0245D0" w:rsidR="00E66558" w:rsidRPr="003A1D37" w:rsidRDefault="009275AC">
            <w:pPr>
              <w:pStyle w:val="TableRowCentered"/>
              <w:jc w:val="left"/>
              <w:rPr>
                <w:sz w:val="20"/>
              </w:rPr>
            </w:pPr>
            <w:r>
              <w:rPr>
                <w:sz w:val="20"/>
              </w:rPr>
              <w:t>1, 2, 3 and 4</w:t>
            </w:r>
          </w:p>
        </w:tc>
      </w:tr>
      <w:tr w:rsidR="00A405AA" w14:paraId="52801C40" w14:textId="77777777" w:rsidTr="007D5B28">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BE01F" w14:textId="1F31879A" w:rsidR="00A405AA" w:rsidRPr="0060634B" w:rsidRDefault="00A405AA">
            <w:pPr>
              <w:pStyle w:val="TableRow"/>
              <w:rPr>
                <w:rFonts w:cs="Arial"/>
                <w:sz w:val="20"/>
                <w:szCs w:val="20"/>
              </w:rPr>
            </w:pPr>
            <w:r w:rsidRPr="0060634B">
              <w:rPr>
                <w:rFonts w:cs="Arial"/>
                <w:sz w:val="20"/>
                <w:szCs w:val="20"/>
              </w:rPr>
              <w:t xml:space="preserve">Meta </w:t>
            </w:r>
            <w:r w:rsidR="004B42C8" w:rsidRPr="0060634B">
              <w:rPr>
                <w:rFonts w:cs="Arial"/>
                <w:sz w:val="20"/>
                <w:szCs w:val="20"/>
              </w:rPr>
              <w:t>cognition</w:t>
            </w:r>
            <w:r w:rsidR="0060634B" w:rsidRPr="0060634B">
              <w:rPr>
                <w:rFonts w:cs="Arial"/>
                <w:sz w:val="20"/>
                <w:szCs w:val="20"/>
              </w:rPr>
              <w:t xml:space="preserve"> and self-regulation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1F50E" w14:textId="7FAD5AFE" w:rsidR="00A405AA" w:rsidRPr="0060634B" w:rsidRDefault="0060634B" w:rsidP="0060634B">
            <w:pPr>
              <w:pStyle w:val="TableRowCentered"/>
              <w:jc w:val="left"/>
              <w:rPr>
                <w:sz w:val="20"/>
              </w:rPr>
            </w:pPr>
            <w:r w:rsidRPr="0060634B">
              <w:rPr>
                <w:sz w:val="20"/>
              </w:rPr>
              <w:t>EEF evidence suggests that strategies related to metacognition and self-regulation have consistently high levels of impact with pupils making an average of seven months additional progress.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2F43A" w14:textId="3AEE2C8A" w:rsidR="00A405AA" w:rsidRPr="0060634B" w:rsidRDefault="0060634B">
            <w:pPr>
              <w:pStyle w:val="TableRowCentered"/>
              <w:jc w:val="left"/>
              <w:rPr>
                <w:sz w:val="20"/>
              </w:rPr>
            </w:pPr>
            <w:r w:rsidRPr="0060634B">
              <w:rPr>
                <w:sz w:val="20"/>
              </w:rPr>
              <w:t>1 - 4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1B23B7F" w:rsidR="00E66558" w:rsidRDefault="009D71E8">
      <w:r>
        <w:t xml:space="preserve">Budgeted cost: £ </w:t>
      </w:r>
      <w:r w:rsidR="00036C31">
        <w:rPr>
          <w:i/>
          <w:iCs/>
        </w:rPr>
        <w:t>30,8</w:t>
      </w:r>
      <w:r w:rsidR="001835A8">
        <w:rPr>
          <w:i/>
          <w:iCs/>
        </w:rPr>
        <w:t>00</w:t>
      </w:r>
      <w:r w:rsidR="004B6B4A">
        <w:rPr>
          <w:i/>
          <w:iCs/>
        </w:rPr>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rsidRPr="003A1D37"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EAC56" w14:textId="77777777" w:rsidR="004F6E89" w:rsidRPr="003A1D37" w:rsidRDefault="004F6E89" w:rsidP="00EC49B0">
            <w:pPr>
              <w:spacing w:after="0"/>
              <w:rPr>
                <w:i/>
                <w:iCs/>
                <w:sz w:val="20"/>
                <w:szCs w:val="20"/>
              </w:rPr>
            </w:pPr>
          </w:p>
          <w:p w14:paraId="42AB435D" w14:textId="4BBFAF8E" w:rsidR="004F6E89" w:rsidRPr="003A1D37" w:rsidRDefault="00EC49B0" w:rsidP="00EC49B0">
            <w:pPr>
              <w:spacing w:after="0"/>
              <w:rPr>
                <w:rFonts w:cs="Arial"/>
                <w:sz w:val="20"/>
                <w:szCs w:val="20"/>
              </w:rPr>
            </w:pPr>
            <w:r w:rsidRPr="003A1D37">
              <w:rPr>
                <w:i/>
                <w:iCs/>
                <w:sz w:val="20"/>
                <w:szCs w:val="20"/>
              </w:rPr>
              <w:t>Targeted intervention support:</w:t>
            </w:r>
            <w:r w:rsidRPr="003A1D37">
              <w:rPr>
                <w:rFonts w:cs="Arial"/>
                <w:sz w:val="20"/>
                <w:szCs w:val="20"/>
              </w:rPr>
              <w:t xml:space="preserve"> </w:t>
            </w:r>
          </w:p>
          <w:p w14:paraId="3192A617" w14:textId="42E4129F" w:rsidR="00EC49B0" w:rsidRPr="003A1D37" w:rsidRDefault="00EC49B0" w:rsidP="00EC49B0">
            <w:pPr>
              <w:spacing w:after="0"/>
              <w:rPr>
                <w:rFonts w:cs="Arial"/>
                <w:sz w:val="20"/>
                <w:szCs w:val="20"/>
              </w:rPr>
            </w:pPr>
            <w:r w:rsidRPr="003A1D37">
              <w:rPr>
                <w:rFonts w:cs="Arial"/>
                <w:sz w:val="20"/>
                <w:szCs w:val="20"/>
              </w:rPr>
              <w:t xml:space="preserve">Timely, targeted interventions </w:t>
            </w:r>
            <w:r w:rsidR="004B42C8" w:rsidRPr="003A1D37">
              <w:rPr>
                <w:rFonts w:cs="Arial"/>
                <w:sz w:val="20"/>
                <w:szCs w:val="20"/>
              </w:rPr>
              <w:t xml:space="preserve">that meet the needs of individual learners </w:t>
            </w:r>
            <w:r w:rsidRPr="003A1D37">
              <w:rPr>
                <w:rFonts w:cs="Arial"/>
                <w:sz w:val="20"/>
                <w:szCs w:val="20"/>
              </w:rPr>
              <w:t>are put in place to accelerate learning and close the attainment gap across the school.</w:t>
            </w:r>
          </w:p>
          <w:p w14:paraId="61FA99D1" w14:textId="77777777" w:rsidR="00EC49B0" w:rsidRPr="003A1D37" w:rsidRDefault="00EC49B0" w:rsidP="00EC49B0">
            <w:pPr>
              <w:spacing w:after="0"/>
              <w:rPr>
                <w:rFonts w:cs="Arial"/>
                <w:sz w:val="20"/>
                <w:szCs w:val="20"/>
              </w:rPr>
            </w:pPr>
          </w:p>
          <w:p w14:paraId="2A7D5529" w14:textId="5CF90A65" w:rsidR="00E66558" w:rsidRPr="003A1D37" w:rsidRDefault="00EC49B0" w:rsidP="004F6E89">
            <w:pPr>
              <w:spacing w:after="0"/>
              <w:rPr>
                <w:rFonts w:cs="Arial"/>
                <w:sz w:val="20"/>
                <w:szCs w:val="20"/>
              </w:rPr>
            </w:pPr>
            <w:r w:rsidRPr="003A1D37">
              <w:rPr>
                <w:rFonts w:cs="Arial"/>
                <w:sz w:val="20"/>
                <w:szCs w:val="20"/>
              </w:rPr>
              <w:t>These can include:  Code x, phonics and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ADB6E" w14:textId="77777777" w:rsidR="004F6E89" w:rsidRPr="003A1D37" w:rsidRDefault="004F6E89">
            <w:pPr>
              <w:pStyle w:val="TableRowCentered"/>
              <w:jc w:val="left"/>
              <w:rPr>
                <w:sz w:val="20"/>
              </w:rPr>
            </w:pPr>
          </w:p>
          <w:p w14:paraId="53C1BB67" w14:textId="6295D5E0" w:rsidR="00E66558" w:rsidRPr="003A1D37" w:rsidRDefault="00EC49B0">
            <w:pPr>
              <w:pStyle w:val="TableRowCentered"/>
              <w:jc w:val="left"/>
              <w:rPr>
                <w:sz w:val="20"/>
              </w:rPr>
            </w:pPr>
            <w:r w:rsidRPr="003A1D37">
              <w:rPr>
                <w:sz w:val="20"/>
              </w:rPr>
              <w:t xml:space="preserve">In school assessment </w:t>
            </w:r>
            <w:r w:rsidR="004F6E89" w:rsidRPr="003A1D37">
              <w:rPr>
                <w:sz w:val="20"/>
              </w:rPr>
              <w:t>evidence high impact for pupils accessing intervention sessions.</w:t>
            </w:r>
          </w:p>
          <w:p w14:paraId="55297FC5" w14:textId="77777777" w:rsidR="00196D77" w:rsidRPr="003A1D37" w:rsidRDefault="00196D77">
            <w:pPr>
              <w:pStyle w:val="TableRowCentered"/>
              <w:jc w:val="left"/>
              <w:rPr>
                <w:sz w:val="20"/>
              </w:rPr>
            </w:pPr>
          </w:p>
          <w:p w14:paraId="2DEAB070" w14:textId="32C89C86" w:rsidR="00EC49B0" w:rsidRPr="003A1D37" w:rsidRDefault="00EC49B0">
            <w:pPr>
              <w:pStyle w:val="TableRowCentered"/>
              <w:jc w:val="left"/>
              <w:rPr>
                <w:sz w:val="20"/>
              </w:rPr>
            </w:pPr>
            <w:r w:rsidRPr="003A1D37">
              <w:rPr>
                <w:sz w:val="20"/>
              </w:rPr>
              <w:t>EEF</w:t>
            </w:r>
            <w:r w:rsidR="004B42C8" w:rsidRPr="003A1D37">
              <w:rPr>
                <w:sz w:val="20"/>
              </w:rPr>
              <w:t xml:space="preserve"> – small group tuition is deemed effective with evidence of four months progress.</w:t>
            </w:r>
          </w:p>
          <w:p w14:paraId="37023581" w14:textId="54853716" w:rsidR="004B42C8" w:rsidRPr="003A1D37" w:rsidRDefault="004B42C8">
            <w:pPr>
              <w:pStyle w:val="TableRowCentered"/>
              <w:jc w:val="left"/>
              <w:rPr>
                <w:sz w:val="20"/>
              </w:rPr>
            </w:pPr>
            <w:r w:rsidRPr="003A1D37">
              <w:rPr>
                <w:sz w:val="20"/>
              </w:rPr>
              <w:t>Reading comprehension evidences six months progress.</w:t>
            </w:r>
          </w:p>
          <w:p w14:paraId="159F21F5" w14:textId="2D41050F" w:rsidR="003A1D37" w:rsidRDefault="003A1D37">
            <w:pPr>
              <w:pStyle w:val="TableRowCentered"/>
              <w:jc w:val="left"/>
              <w:rPr>
                <w:sz w:val="20"/>
              </w:rPr>
            </w:pPr>
            <w:r w:rsidRPr="003A1D37">
              <w:rPr>
                <w:sz w:val="20"/>
              </w:rPr>
              <w:t>Century Tech – targeted intervention</w:t>
            </w:r>
          </w:p>
          <w:p w14:paraId="326BEC76" w14:textId="35334308" w:rsidR="00036C31" w:rsidRPr="003A1D37" w:rsidRDefault="00036C31">
            <w:pPr>
              <w:pStyle w:val="TableRowCentered"/>
              <w:jc w:val="left"/>
              <w:rPr>
                <w:sz w:val="20"/>
              </w:rPr>
            </w:pPr>
            <w:r>
              <w:rPr>
                <w:sz w:val="20"/>
              </w:rPr>
              <w:t>School Led tutoring</w:t>
            </w:r>
          </w:p>
          <w:p w14:paraId="2A7D552A" w14:textId="0F31DB98" w:rsidR="004B42C8" w:rsidRPr="003A1D37" w:rsidRDefault="004B42C8">
            <w:pPr>
              <w:pStyle w:val="TableRowCentered"/>
              <w:jc w:val="left"/>
              <w:rPr>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1DFA498" w:rsidR="00E66558" w:rsidRPr="003A1D37" w:rsidRDefault="004F6E89">
            <w:pPr>
              <w:pStyle w:val="TableRowCentered"/>
              <w:jc w:val="left"/>
              <w:rPr>
                <w:sz w:val="20"/>
              </w:rPr>
            </w:pPr>
            <w:r w:rsidRPr="003A1D37">
              <w:rPr>
                <w:sz w:val="20"/>
              </w:rPr>
              <w:t>1 - 4</w:t>
            </w:r>
          </w:p>
        </w:tc>
      </w:tr>
      <w:tr w:rsidR="00E66558" w:rsidRPr="003A1D37"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BA4" w14:textId="77777777" w:rsidR="004F6E89" w:rsidRPr="003A1D37" w:rsidRDefault="004F6E89" w:rsidP="00EC49B0">
            <w:pPr>
              <w:spacing w:after="0"/>
              <w:rPr>
                <w:i/>
                <w:sz w:val="20"/>
                <w:szCs w:val="20"/>
              </w:rPr>
            </w:pPr>
          </w:p>
          <w:p w14:paraId="11C95970" w14:textId="347D31B7" w:rsidR="004F6E89" w:rsidRPr="003A1D37" w:rsidRDefault="00EC49B0" w:rsidP="00EC49B0">
            <w:pPr>
              <w:spacing w:after="0"/>
              <w:rPr>
                <w:i/>
                <w:sz w:val="20"/>
                <w:szCs w:val="20"/>
              </w:rPr>
            </w:pPr>
            <w:r w:rsidRPr="003A1D37">
              <w:rPr>
                <w:i/>
                <w:sz w:val="20"/>
                <w:szCs w:val="20"/>
              </w:rPr>
              <w:t xml:space="preserve">Phonics intervention:  </w:t>
            </w:r>
          </w:p>
          <w:p w14:paraId="458C2C1F" w14:textId="0DBFCA87" w:rsidR="00EC49B0" w:rsidRPr="003A1D37" w:rsidRDefault="00EC49B0" w:rsidP="00EC49B0">
            <w:pPr>
              <w:spacing w:after="0"/>
              <w:rPr>
                <w:rFonts w:cs="Arial"/>
                <w:sz w:val="20"/>
                <w:szCs w:val="20"/>
              </w:rPr>
            </w:pPr>
            <w:r w:rsidRPr="003A1D37">
              <w:rPr>
                <w:rFonts w:cs="Arial"/>
                <w:sz w:val="20"/>
                <w:szCs w:val="20"/>
              </w:rPr>
              <w:t>1:1 and small group intervention additional to daily phonics provision will be delivered at least three times a week by a highly trained phonics lead.</w:t>
            </w:r>
          </w:p>
          <w:p w14:paraId="2A7D552D" w14:textId="330F243B" w:rsidR="00E66558" w:rsidRPr="003A1D37" w:rsidRDefault="00E66558">
            <w:pPr>
              <w:pStyle w:val="TableRow"/>
              <w:rPr>
                <w:i/>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2DB04" w14:textId="7EEEBADB" w:rsidR="00E66558" w:rsidRPr="003A1D37" w:rsidRDefault="004F6E89">
            <w:pPr>
              <w:pStyle w:val="TableRowCentered"/>
              <w:jc w:val="left"/>
              <w:rPr>
                <w:sz w:val="20"/>
              </w:rPr>
            </w:pPr>
            <w:r w:rsidRPr="003A1D37">
              <w:rPr>
                <w:sz w:val="20"/>
              </w:rPr>
              <w:t>Impact p</w:t>
            </w:r>
            <w:r w:rsidR="00EC49B0" w:rsidRPr="003A1D37">
              <w:rPr>
                <w:sz w:val="20"/>
              </w:rPr>
              <w:t>roven through in school assessment outcomes</w:t>
            </w:r>
            <w:r w:rsidRPr="003A1D37">
              <w:rPr>
                <w:sz w:val="20"/>
              </w:rPr>
              <w:t>.</w:t>
            </w:r>
          </w:p>
          <w:p w14:paraId="06A2E1CC" w14:textId="1555489F" w:rsidR="004F6E89" w:rsidRPr="003A1D37" w:rsidRDefault="004F6E89">
            <w:pPr>
              <w:pStyle w:val="TableRowCentered"/>
              <w:jc w:val="left"/>
              <w:rPr>
                <w:sz w:val="20"/>
              </w:rPr>
            </w:pPr>
            <w:r w:rsidRPr="003A1D37">
              <w:rPr>
                <w:sz w:val="20"/>
              </w:rPr>
              <w:t>At St John’s, a high percentage of pupils enter reception significantly below age related expectation.  At the end of reception, they are broadly in line with national expectations.</w:t>
            </w:r>
          </w:p>
          <w:p w14:paraId="2A7D552E" w14:textId="64201CE0" w:rsidR="005F6567" w:rsidRPr="003A1D37" w:rsidRDefault="00EC49B0" w:rsidP="004F6E89">
            <w:pPr>
              <w:pStyle w:val="TableRowCentered"/>
              <w:jc w:val="left"/>
              <w:rPr>
                <w:sz w:val="20"/>
              </w:rPr>
            </w:pPr>
            <w:r w:rsidRPr="003A1D37">
              <w:rPr>
                <w:sz w:val="20"/>
              </w:rPr>
              <w:t>EEF</w:t>
            </w:r>
            <w:r w:rsidR="005F6567" w:rsidRPr="003A1D37">
              <w:rPr>
                <w:sz w:val="20"/>
              </w:rPr>
              <w:t xml:space="preserve"> </w:t>
            </w:r>
            <w:r w:rsidR="004F6E89" w:rsidRPr="003A1D37">
              <w:rPr>
                <w:sz w:val="20"/>
              </w:rPr>
              <w:t xml:space="preserve">evidences that </w:t>
            </w:r>
            <w:r w:rsidR="005F6567" w:rsidRPr="003A1D37">
              <w:rPr>
                <w:sz w:val="20"/>
              </w:rPr>
              <w:t>systematic teaching of phonics is beneficial with plu</w:t>
            </w:r>
            <w:r w:rsidR="004F6E89" w:rsidRPr="003A1D37">
              <w:rPr>
                <w:sz w:val="20"/>
              </w:rPr>
              <w:t>s</w:t>
            </w:r>
            <w:r w:rsidR="005F6567" w:rsidRPr="003A1D37">
              <w:rPr>
                <w:sz w:val="20"/>
              </w:rPr>
              <w:t xml:space="preserve"> four months progress</w:t>
            </w:r>
            <w:r w:rsidR="004F6E89" w:rsidRPr="003A1D37">
              <w:rPr>
                <w:sz w:val="20"/>
              </w:rPr>
              <w:t xml:space="preserve"> on average</w:t>
            </w:r>
            <w:r w:rsidR="005F6567" w:rsidRPr="003A1D37">
              <w:rPr>
                <w:sz w:val="20"/>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B50C6DC" w:rsidR="00E66558" w:rsidRPr="003A1D37" w:rsidRDefault="00EC49B0">
            <w:pPr>
              <w:pStyle w:val="TableRowCentered"/>
              <w:jc w:val="left"/>
              <w:rPr>
                <w:sz w:val="20"/>
              </w:rPr>
            </w:pPr>
            <w:r w:rsidRPr="003A1D37">
              <w:rPr>
                <w:sz w:val="20"/>
              </w:rPr>
              <w:t>1 and 3</w:t>
            </w:r>
          </w:p>
        </w:tc>
      </w:tr>
      <w:tr w:rsidR="00EC49B0" w14:paraId="2002CCA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28E3C" w14:textId="77777777" w:rsidR="004F6E89" w:rsidRPr="00C8496E" w:rsidRDefault="004F6E89" w:rsidP="004F6E89">
            <w:pPr>
              <w:spacing w:after="0"/>
              <w:rPr>
                <w:i/>
                <w:sz w:val="20"/>
                <w:szCs w:val="20"/>
              </w:rPr>
            </w:pPr>
          </w:p>
          <w:p w14:paraId="269C6959" w14:textId="4D865047" w:rsidR="00EC49B0" w:rsidRPr="00C8496E" w:rsidRDefault="00EC49B0" w:rsidP="004F6E89">
            <w:pPr>
              <w:spacing w:after="0"/>
              <w:rPr>
                <w:rFonts w:cs="Arial"/>
                <w:sz w:val="20"/>
                <w:szCs w:val="20"/>
              </w:rPr>
            </w:pPr>
            <w:r w:rsidRPr="00C8496E">
              <w:rPr>
                <w:i/>
                <w:sz w:val="20"/>
                <w:szCs w:val="20"/>
              </w:rPr>
              <w:t xml:space="preserve">Speech and language:  </w:t>
            </w:r>
            <w:r w:rsidRPr="00C8496E">
              <w:rPr>
                <w:rFonts w:cs="Arial"/>
                <w:sz w:val="20"/>
                <w:szCs w:val="20"/>
              </w:rPr>
              <w:t>Targeted intervention work for pupils. 1:1 and small group work is implemented on a weekly basis.  These are personalised programmes of work that are pitched to specifically meet the needs of the pupils.</w:t>
            </w:r>
          </w:p>
          <w:p w14:paraId="7C0DF6B6" w14:textId="5982364D" w:rsidR="00EC49B0" w:rsidRPr="00C8496E" w:rsidRDefault="00EC49B0" w:rsidP="00EC49B0">
            <w:pPr>
              <w:pStyle w:val="TableRow"/>
              <w:rPr>
                <w:i/>
                <w:sz w:val="20"/>
                <w:szCs w:val="20"/>
              </w:rPr>
            </w:pPr>
            <w:r w:rsidRPr="00C8496E">
              <w:rPr>
                <w:rFonts w:cs="Arial"/>
                <w:sz w:val="20"/>
                <w:szCs w:val="20"/>
              </w:rPr>
              <w:t>In Early Years Foundation stage, a high level of specialist support is in place.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AFAD9" w14:textId="77777777" w:rsidR="004F6E89" w:rsidRPr="00C8496E" w:rsidRDefault="004F6E89">
            <w:pPr>
              <w:pStyle w:val="TableRowCentered"/>
              <w:jc w:val="left"/>
              <w:rPr>
                <w:sz w:val="20"/>
              </w:rPr>
            </w:pPr>
          </w:p>
          <w:p w14:paraId="5A0FC754" w14:textId="0053F642" w:rsidR="00EC49B0" w:rsidRPr="00C8496E" w:rsidRDefault="00EC49B0">
            <w:pPr>
              <w:pStyle w:val="TableRowCentered"/>
              <w:jc w:val="left"/>
              <w:rPr>
                <w:sz w:val="20"/>
              </w:rPr>
            </w:pPr>
            <w:r w:rsidRPr="00C8496E">
              <w:rPr>
                <w:sz w:val="20"/>
              </w:rPr>
              <w:t>Evidence through pupils</w:t>
            </w:r>
            <w:r w:rsidR="006A0760" w:rsidRPr="00C8496E">
              <w:rPr>
                <w:sz w:val="20"/>
              </w:rPr>
              <w:t xml:space="preserve"> historically</w:t>
            </w:r>
            <w:r w:rsidRPr="00C8496E">
              <w:rPr>
                <w:sz w:val="20"/>
              </w:rPr>
              <w:t xml:space="preserve"> discharged from service as a result of intervention provided.</w:t>
            </w:r>
          </w:p>
          <w:p w14:paraId="385A197C" w14:textId="77777777" w:rsidR="00EC49B0" w:rsidRPr="00C8496E" w:rsidRDefault="00EC49B0">
            <w:pPr>
              <w:pStyle w:val="TableRowCentered"/>
              <w:jc w:val="left"/>
              <w:rPr>
                <w:sz w:val="20"/>
              </w:rPr>
            </w:pPr>
          </w:p>
          <w:p w14:paraId="3EBE9855" w14:textId="06B5E531" w:rsidR="00EC49B0" w:rsidRPr="00C8496E" w:rsidRDefault="00EC49B0">
            <w:pPr>
              <w:pStyle w:val="TableRowCentered"/>
              <w:jc w:val="left"/>
              <w:rPr>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6C43B" w14:textId="28CE1586" w:rsidR="00EC49B0" w:rsidRDefault="009275AC">
            <w:pPr>
              <w:pStyle w:val="TableRowCentered"/>
              <w:jc w:val="left"/>
              <w:rPr>
                <w:sz w:val="22"/>
              </w:rPr>
            </w:pPr>
            <w:r>
              <w:rPr>
                <w:sz w:val="22"/>
              </w:rPr>
              <w:t>1, 2 and 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643FF19F" w14:textId="7269415D" w:rsidR="004B6B4A" w:rsidRPr="004B6B4A" w:rsidRDefault="009D71E8">
      <w:pPr>
        <w:spacing w:before="240" w:after="120"/>
        <w:rPr>
          <w:i/>
          <w:iCs/>
        </w:rPr>
      </w:pPr>
      <w:r>
        <w:t xml:space="preserve">Budgeted cost: £ </w:t>
      </w:r>
      <w:r w:rsidR="00451AFD">
        <w:rPr>
          <w:i/>
          <w:iCs/>
        </w:rPr>
        <w:t>57,200</w:t>
      </w:r>
    </w:p>
    <w:tbl>
      <w:tblPr>
        <w:tblW w:w="5000" w:type="pct"/>
        <w:tblCellMar>
          <w:left w:w="10" w:type="dxa"/>
          <w:right w:w="10" w:type="dxa"/>
        </w:tblCellMar>
        <w:tblLook w:val="04A0" w:firstRow="1" w:lastRow="0" w:firstColumn="1" w:lastColumn="0" w:noHBand="0" w:noVBand="1"/>
      </w:tblPr>
      <w:tblGrid>
        <w:gridCol w:w="4390"/>
        <w:gridCol w:w="3260"/>
        <w:gridCol w:w="1836"/>
      </w:tblGrid>
      <w:tr w:rsidR="00E66558" w14:paraId="2A7D5537" w14:textId="77777777" w:rsidTr="00477FD8">
        <w:tc>
          <w:tcPr>
            <w:tcW w:w="43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2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477FD8" w14:paraId="2A7D553B" w14:textId="77777777" w:rsidTr="00477FD8">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99A4C" w14:textId="77777777" w:rsidR="004F6E89" w:rsidRPr="00C8496E" w:rsidRDefault="004F6E89" w:rsidP="004F6E89">
            <w:pPr>
              <w:spacing w:after="0"/>
              <w:rPr>
                <w:rFonts w:cs="Arial"/>
                <w:sz w:val="20"/>
                <w:szCs w:val="20"/>
              </w:rPr>
            </w:pPr>
            <w:r w:rsidRPr="00C8496E">
              <w:rPr>
                <w:rFonts w:cs="Arial"/>
                <w:sz w:val="20"/>
                <w:szCs w:val="20"/>
              </w:rPr>
              <w:t>Attendance:</w:t>
            </w:r>
          </w:p>
          <w:p w14:paraId="23D59439" w14:textId="67CEB318" w:rsidR="00477FD8" w:rsidRPr="00C8496E" w:rsidRDefault="00477FD8" w:rsidP="004F6E89">
            <w:pPr>
              <w:spacing w:after="0"/>
              <w:rPr>
                <w:rFonts w:cs="Arial"/>
                <w:sz w:val="20"/>
                <w:szCs w:val="20"/>
              </w:rPr>
            </w:pPr>
            <w:r w:rsidRPr="00C8496E">
              <w:rPr>
                <w:rFonts w:cs="Arial"/>
                <w:sz w:val="20"/>
                <w:szCs w:val="20"/>
              </w:rPr>
              <w:lastRenderedPageBreak/>
              <w:t>The Attendance Officer works with and supports families in improving their child’s attendance to good (96% or above) so that they can achieve their full potential both academically and socially &amp; emotionally.</w:t>
            </w:r>
          </w:p>
          <w:p w14:paraId="2A7D5538" w14:textId="53A41883" w:rsidR="00477FD8" w:rsidRPr="00C8496E" w:rsidRDefault="00477FD8" w:rsidP="004F6E89">
            <w:pPr>
              <w:pStyle w:val="TableRow"/>
              <w:rPr>
                <w:sz w:val="20"/>
                <w:szCs w:val="20"/>
              </w:rPr>
            </w:pPr>
            <w:r w:rsidRPr="00C8496E">
              <w:rPr>
                <w:rFonts w:cs="Arial"/>
                <w:sz w:val="20"/>
                <w:szCs w:val="20"/>
              </w:rPr>
              <w:t>The Attendance Officer is on the playground at the start of everyday to liaise with parents. They are available to meet with and support families in getting their child into school.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5AA39FCC" w:rsidR="00477FD8" w:rsidRPr="00C8496E" w:rsidRDefault="006A0760" w:rsidP="004F6E89">
            <w:pPr>
              <w:pStyle w:val="TableRowCentered"/>
              <w:jc w:val="left"/>
              <w:rPr>
                <w:sz w:val="20"/>
              </w:rPr>
            </w:pPr>
            <w:r w:rsidRPr="00C8496E">
              <w:rPr>
                <w:sz w:val="20"/>
              </w:rPr>
              <w:lastRenderedPageBreak/>
              <w:t xml:space="preserve">Improved attendance figures for this group of pupils and </w:t>
            </w:r>
            <w:r w:rsidR="004F6E89" w:rsidRPr="00C8496E">
              <w:rPr>
                <w:sz w:val="20"/>
              </w:rPr>
              <w:t xml:space="preserve">a </w:t>
            </w:r>
            <w:r w:rsidRPr="00C8496E">
              <w:rPr>
                <w:sz w:val="20"/>
              </w:rPr>
              <w:lastRenderedPageBreak/>
              <w:t xml:space="preserve">reduction in </w:t>
            </w:r>
            <w:r w:rsidR="004F6E89" w:rsidRPr="00C8496E">
              <w:rPr>
                <w:sz w:val="20"/>
              </w:rPr>
              <w:t>the number of pupils arriving late in school.</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681D89F" w:rsidR="00477FD8" w:rsidRPr="00C8496E" w:rsidRDefault="006A0760" w:rsidP="00477FD8">
            <w:pPr>
              <w:pStyle w:val="TableRowCentered"/>
              <w:jc w:val="left"/>
              <w:rPr>
                <w:sz w:val="20"/>
              </w:rPr>
            </w:pPr>
            <w:r w:rsidRPr="00C8496E">
              <w:rPr>
                <w:sz w:val="20"/>
              </w:rPr>
              <w:lastRenderedPageBreak/>
              <w:t>5</w:t>
            </w:r>
          </w:p>
        </w:tc>
      </w:tr>
      <w:tr w:rsidR="00477FD8" w:rsidRPr="003A1D37" w14:paraId="2A7D553F" w14:textId="77777777" w:rsidTr="00477FD8">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D853F" w14:textId="77777777" w:rsidR="006A0760" w:rsidRPr="003A1D37" w:rsidRDefault="00477FD8" w:rsidP="00477FD8">
            <w:pPr>
              <w:pStyle w:val="TableRow"/>
              <w:rPr>
                <w:i/>
                <w:sz w:val="20"/>
                <w:szCs w:val="20"/>
              </w:rPr>
            </w:pPr>
            <w:r w:rsidRPr="003A1D37">
              <w:rPr>
                <w:i/>
                <w:sz w:val="20"/>
                <w:szCs w:val="20"/>
              </w:rPr>
              <w:t xml:space="preserve">Pastoral support:  </w:t>
            </w:r>
          </w:p>
          <w:p w14:paraId="2A7D553C" w14:textId="3E714B96" w:rsidR="00477FD8" w:rsidRPr="003A1D37" w:rsidRDefault="00477FD8" w:rsidP="00477FD8">
            <w:pPr>
              <w:pStyle w:val="TableRow"/>
              <w:rPr>
                <w:i/>
                <w:sz w:val="20"/>
                <w:szCs w:val="20"/>
              </w:rPr>
            </w:pPr>
            <w:r w:rsidRPr="003A1D37">
              <w:rPr>
                <w:rFonts w:cs="Arial"/>
                <w:sz w:val="20"/>
                <w:szCs w:val="20"/>
              </w:rPr>
              <w:t xml:space="preserve">Children identified as requiring pastoral support will receive 1:1 support from a trained member of staff in school and a programme of work will be put in place that specifically supports the needs of the pupil, through the Motional </w:t>
            </w:r>
            <w:proofErr w:type="spellStart"/>
            <w:r w:rsidRPr="003A1D37">
              <w:rPr>
                <w:rFonts w:cs="Arial"/>
                <w:sz w:val="20"/>
                <w:szCs w:val="20"/>
              </w:rPr>
              <w:t>Progamme</w:t>
            </w:r>
            <w:proofErr w:type="spellEnd"/>
            <w:r w:rsidRPr="003A1D37">
              <w:rPr>
                <w:rFonts w:cs="Arial"/>
                <w:sz w:val="20"/>
                <w:szCs w:val="20"/>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13294" w14:textId="4E326152" w:rsidR="00477FD8" w:rsidRPr="003A1D37" w:rsidRDefault="00F2360C" w:rsidP="00477FD8">
            <w:pPr>
              <w:pStyle w:val="TableRowCentered"/>
              <w:jc w:val="left"/>
              <w:rPr>
                <w:sz w:val="20"/>
              </w:rPr>
            </w:pPr>
            <w:r w:rsidRPr="003A1D37">
              <w:rPr>
                <w:sz w:val="20"/>
              </w:rPr>
              <w:t>Pupils able to apply skills learnt through support</w:t>
            </w:r>
            <w:r w:rsidR="00DB7D20" w:rsidRPr="003A1D37">
              <w:rPr>
                <w:sz w:val="20"/>
              </w:rPr>
              <w:t>:</w:t>
            </w:r>
            <w:r w:rsidRPr="003A1D37">
              <w:rPr>
                <w:sz w:val="20"/>
              </w:rPr>
              <w:t xml:space="preserve"> increased resilience, self-regulation, independent problem solving.</w:t>
            </w:r>
          </w:p>
          <w:p w14:paraId="617E276F" w14:textId="041CBE13" w:rsidR="00F2360C" w:rsidRPr="003A1D37" w:rsidRDefault="00F2360C" w:rsidP="00477FD8">
            <w:pPr>
              <w:pStyle w:val="TableRowCentered"/>
              <w:jc w:val="left"/>
              <w:rPr>
                <w:sz w:val="20"/>
              </w:rPr>
            </w:pPr>
          </w:p>
          <w:p w14:paraId="41A005DC" w14:textId="1C91E5D3" w:rsidR="00F2360C" w:rsidRPr="003A1D37" w:rsidRDefault="00F2360C" w:rsidP="00477FD8">
            <w:pPr>
              <w:pStyle w:val="TableRowCentered"/>
              <w:jc w:val="left"/>
              <w:rPr>
                <w:sz w:val="20"/>
              </w:rPr>
            </w:pPr>
            <w:r w:rsidRPr="003A1D37">
              <w:rPr>
                <w:sz w:val="20"/>
              </w:rPr>
              <w:t>Positive impact on academic progress and readiness to learn and access the curriculum.</w:t>
            </w:r>
          </w:p>
          <w:p w14:paraId="242A9F01" w14:textId="77777777" w:rsidR="00F2360C" w:rsidRPr="003A1D37" w:rsidRDefault="00F2360C" w:rsidP="00477FD8">
            <w:pPr>
              <w:pStyle w:val="TableRowCentered"/>
              <w:jc w:val="left"/>
              <w:rPr>
                <w:sz w:val="20"/>
              </w:rPr>
            </w:pPr>
          </w:p>
          <w:p w14:paraId="2A7D553D" w14:textId="0C183D58" w:rsidR="00F2360C" w:rsidRPr="003A1D37" w:rsidRDefault="00F2360C" w:rsidP="00477FD8">
            <w:pPr>
              <w:pStyle w:val="TableRowCentered"/>
              <w:jc w:val="left"/>
              <w:rPr>
                <w:sz w:val="20"/>
              </w:rPr>
            </w:pPr>
            <w:r w:rsidRPr="003A1D37">
              <w:rPr>
                <w:sz w:val="20"/>
              </w:rPr>
              <w:t>Positive parental feedback.</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BB98636" w:rsidR="00477FD8" w:rsidRPr="003A1D37" w:rsidRDefault="006A0760" w:rsidP="00477FD8">
            <w:pPr>
              <w:pStyle w:val="TableRowCentered"/>
              <w:jc w:val="left"/>
              <w:rPr>
                <w:sz w:val="20"/>
              </w:rPr>
            </w:pPr>
            <w:r w:rsidRPr="003A1D37">
              <w:rPr>
                <w:sz w:val="20"/>
              </w:rPr>
              <w:t>4</w:t>
            </w:r>
          </w:p>
        </w:tc>
      </w:tr>
      <w:tr w:rsidR="007D5B28" w:rsidRPr="003A1D37" w14:paraId="4789E7E3" w14:textId="77777777" w:rsidTr="00477FD8">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87653" w14:textId="77777777" w:rsidR="007D5B28" w:rsidRPr="003A1D37" w:rsidRDefault="007D5B28" w:rsidP="00477FD8">
            <w:pPr>
              <w:pStyle w:val="TableRow"/>
              <w:rPr>
                <w:i/>
                <w:sz w:val="20"/>
                <w:szCs w:val="20"/>
              </w:rPr>
            </w:pPr>
            <w:r w:rsidRPr="003A1D37">
              <w:rPr>
                <w:i/>
                <w:sz w:val="20"/>
                <w:szCs w:val="20"/>
              </w:rPr>
              <w:t>Swimming:</w:t>
            </w:r>
          </w:p>
          <w:p w14:paraId="09877AB2" w14:textId="75C2B6E9" w:rsidR="007D5B28" w:rsidRPr="003A1D37" w:rsidRDefault="007D5B28" w:rsidP="00477FD8">
            <w:pPr>
              <w:pStyle w:val="TableRow"/>
              <w:rPr>
                <w:i/>
                <w:sz w:val="20"/>
                <w:szCs w:val="20"/>
              </w:rPr>
            </w:pPr>
            <w:r w:rsidRPr="003A1D37">
              <w:rPr>
                <w:rFonts w:cs="Arial"/>
                <w:sz w:val="20"/>
                <w:szCs w:val="20"/>
              </w:rPr>
              <w:t>Pupils are given the opportunity to attend swimming lessons.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77495" w14:textId="75A2CD56" w:rsidR="007D5B28" w:rsidRPr="003A1D37" w:rsidRDefault="00C8496E" w:rsidP="00477FD8">
            <w:pPr>
              <w:pStyle w:val="TableRowCentered"/>
              <w:jc w:val="left"/>
              <w:rPr>
                <w:sz w:val="20"/>
              </w:rPr>
            </w:pPr>
            <w:r>
              <w:rPr>
                <w:sz w:val="20"/>
              </w:rPr>
              <w:t>Life-saving skill that pupils</w:t>
            </w:r>
            <w:r w:rsidR="00DB7D20" w:rsidRPr="003A1D37">
              <w:rPr>
                <w:sz w:val="20"/>
              </w:rPr>
              <w:t xml:space="preserve"> may not have the opportunity to access otherwise.</w:t>
            </w:r>
          </w:p>
          <w:p w14:paraId="508A37F3" w14:textId="77777777" w:rsidR="00DB7D20" w:rsidRPr="003A1D37" w:rsidRDefault="00DB7D20" w:rsidP="00477FD8">
            <w:pPr>
              <w:pStyle w:val="TableRowCentered"/>
              <w:jc w:val="left"/>
              <w:rPr>
                <w:sz w:val="20"/>
              </w:rPr>
            </w:pPr>
          </w:p>
          <w:p w14:paraId="2D7AAC26" w14:textId="058E0E7F" w:rsidR="00DB7D20" w:rsidRPr="003A1D37" w:rsidRDefault="00DB7D20" w:rsidP="00477FD8">
            <w:pPr>
              <w:pStyle w:val="TableRowCentered"/>
              <w:jc w:val="left"/>
              <w:rPr>
                <w:sz w:val="20"/>
              </w:rPr>
            </w:pPr>
            <w:r w:rsidRPr="003A1D37">
              <w:rPr>
                <w:sz w:val="20"/>
              </w:rPr>
              <w:t>Opportunity to develop self-confidence, raise levels of fitness and inspire engagement in sport.</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EB18" w14:textId="744F5FF7" w:rsidR="007D5B28" w:rsidRPr="003A1D37" w:rsidRDefault="00F2360C" w:rsidP="00477FD8">
            <w:pPr>
              <w:pStyle w:val="TableRowCentered"/>
              <w:jc w:val="left"/>
              <w:rPr>
                <w:sz w:val="20"/>
              </w:rPr>
            </w:pPr>
            <w:r w:rsidRPr="003A1D37">
              <w:rPr>
                <w:sz w:val="20"/>
              </w:rPr>
              <w:t>1, 2, 4</w:t>
            </w:r>
          </w:p>
        </w:tc>
      </w:tr>
      <w:tr w:rsidR="00477FD8" w:rsidRPr="003A1D37" w14:paraId="416FB479" w14:textId="77777777" w:rsidTr="00477FD8">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D932A" w14:textId="77777777" w:rsidR="000A54DF" w:rsidRPr="003A1D37" w:rsidRDefault="000A54DF" w:rsidP="000A54DF">
            <w:pPr>
              <w:spacing w:after="0"/>
              <w:rPr>
                <w:i/>
                <w:sz w:val="20"/>
                <w:szCs w:val="20"/>
              </w:rPr>
            </w:pPr>
            <w:r w:rsidRPr="003A1D37">
              <w:rPr>
                <w:i/>
                <w:sz w:val="20"/>
                <w:szCs w:val="20"/>
              </w:rPr>
              <w:t>Extra-</w:t>
            </w:r>
            <w:r w:rsidR="00477FD8" w:rsidRPr="003A1D37">
              <w:rPr>
                <w:i/>
                <w:sz w:val="20"/>
                <w:szCs w:val="20"/>
              </w:rPr>
              <w:t xml:space="preserve">curricular activities:  </w:t>
            </w:r>
          </w:p>
          <w:p w14:paraId="71795EA0" w14:textId="7C5E12A1" w:rsidR="00477FD8" w:rsidRPr="003A1D37" w:rsidRDefault="00477FD8" w:rsidP="000A54DF">
            <w:pPr>
              <w:spacing w:after="0"/>
              <w:rPr>
                <w:rFonts w:cs="Arial"/>
                <w:sz w:val="20"/>
                <w:szCs w:val="20"/>
              </w:rPr>
            </w:pPr>
            <w:r w:rsidRPr="003A1D37">
              <w:rPr>
                <w:rFonts w:cs="Arial"/>
                <w:sz w:val="20"/>
                <w:szCs w:val="20"/>
              </w:rPr>
              <w:t xml:space="preserve">A range of extra-curricular clubs and activities are available for pupils to access.  This includes sporting opportunities, music clubs and tuition, including taking accredited music exams. </w:t>
            </w:r>
          </w:p>
          <w:p w14:paraId="58300859" w14:textId="77777777" w:rsidR="00477FD8" w:rsidRPr="003A1D37" w:rsidRDefault="00477FD8" w:rsidP="000A54DF">
            <w:pPr>
              <w:spacing w:after="0"/>
              <w:rPr>
                <w:rFonts w:cs="Arial"/>
                <w:sz w:val="20"/>
                <w:szCs w:val="20"/>
              </w:rPr>
            </w:pPr>
            <w:r w:rsidRPr="003A1D37">
              <w:rPr>
                <w:rFonts w:cs="Arial"/>
                <w:sz w:val="20"/>
                <w:szCs w:val="20"/>
              </w:rPr>
              <w:t>All school trips and residential events are subsidised</w:t>
            </w:r>
          </w:p>
          <w:p w14:paraId="45BD31A6" w14:textId="77777777" w:rsidR="00477FD8" w:rsidRPr="003A1D37" w:rsidRDefault="00477FD8" w:rsidP="000A54DF">
            <w:pPr>
              <w:spacing w:after="0"/>
              <w:rPr>
                <w:rFonts w:cs="Arial"/>
                <w:sz w:val="20"/>
                <w:szCs w:val="20"/>
              </w:rPr>
            </w:pPr>
            <w:r w:rsidRPr="003A1D37">
              <w:rPr>
                <w:rFonts w:cs="Arial"/>
                <w:sz w:val="20"/>
                <w:szCs w:val="20"/>
              </w:rPr>
              <w:t xml:space="preserve">Having the opportunity to experience an enriched curriculum is central to enabling children to flourish as independent learners.  </w:t>
            </w:r>
          </w:p>
          <w:p w14:paraId="3F4432DD" w14:textId="77777777" w:rsidR="00477FD8" w:rsidRPr="003A1D37" w:rsidRDefault="00477FD8" w:rsidP="00477FD8">
            <w:pPr>
              <w:pStyle w:val="TableRow"/>
              <w:rPr>
                <w:i/>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AB857" w14:textId="4721445A" w:rsidR="00F2360C" w:rsidRPr="003A1D37" w:rsidRDefault="00F2360C" w:rsidP="00477FD8">
            <w:pPr>
              <w:pStyle w:val="TableRowCentered"/>
              <w:jc w:val="left"/>
              <w:rPr>
                <w:sz w:val="20"/>
              </w:rPr>
            </w:pPr>
            <w:r w:rsidRPr="003A1D37">
              <w:rPr>
                <w:sz w:val="20"/>
              </w:rPr>
              <w:t>Pupils previously accessing provision demonstrates increased life experiences, leading to:</w:t>
            </w:r>
          </w:p>
          <w:p w14:paraId="4B5C6565" w14:textId="584AC661" w:rsidR="00F2360C" w:rsidRPr="003A1D37" w:rsidRDefault="00F2360C" w:rsidP="00F2360C">
            <w:pPr>
              <w:pStyle w:val="TableRowCentered"/>
              <w:numPr>
                <w:ilvl w:val="0"/>
                <w:numId w:val="17"/>
              </w:numPr>
              <w:jc w:val="left"/>
              <w:rPr>
                <w:sz w:val="20"/>
              </w:rPr>
            </w:pPr>
            <w:r w:rsidRPr="003A1D37">
              <w:rPr>
                <w:sz w:val="20"/>
              </w:rPr>
              <w:t>Raised self-esteem and aspirations.</w:t>
            </w:r>
          </w:p>
          <w:p w14:paraId="326CF3DC" w14:textId="19B7FB04" w:rsidR="00F2360C" w:rsidRPr="003A1D37" w:rsidRDefault="00F2360C" w:rsidP="00F2360C">
            <w:pPr>
              <w:pStyle w:val="TableRowCentered"/>
              <w:numPr>
                <w:ilvl w:val="0"/>
                <w:numId w:val="17"/>
              </w:numPr>
              <w:jc w:val="left"/>
              <w:rPr>
                <w:sz w:val="20"/>
              </w:rPr>
            </w:pPr>
            <w:r w:rsidRPr="003A1D37">
              <w:rPr>
                <w:sz w:val="20"/>
              </w:rPr>
              <w:t>Developed knowledge and skills</w:t>
            </w:r>
          </w:p>
          <w:p w14:paraId="69AEB27F" w14:textId="77777777" w:rsidR="00F2360C" w:rsidRPr="003A1D37" w:rsidRDefault="00F2360C" w:rsidP="00477FD8">
            <w:pPr>
              <w:pStyle w:val="TableRowCentered"/>
              <w:jc w:val="left"/>
              <w:rPr>
                <w:sz w:val="20"/>
              </w:rPr>
            </w:pPr>
          </w:p>
          <w:p w14:paraId="36602CC4" w14:textId="3216960F" w:rsidR="00F2360C" w:rsidRPr="003A1D37" w:rsidRDefault="00F2360C" w:rsidP="00477FD8">
            <w:pPr>
              <w:pStyle w:val="TableRowCentered"/>
              <w:jc w:val="left"/>
              <w:rPr>
                <w:sz w:val="20"/>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224EF" w14:textId="4DF47F89" w:rsidR="00477FD8" w:rsidRPr="003A1D37" w:rsidRDefault="006A0760" w:rsidP="00477FD8">
            <w:pPr>
              <w:pStyle w:val="TableRowCentered"/>
              <w:jc w:val="left"/>
              <w:rPr>
                <w:sz w:val="20"/>
              </w:rPr>
            </w:pPr>
            <w:r w:rsidRPr="003A1D37">
              <w:rPr>
                <w:sz w:val="20"/>
              </w:rPr>
              <w:t>1, 2, 3, 4</w:t>
            </w:r>
          </w:p>
        </w:tc>
      </w:tr>
      <w:tr w:rsidR="00477FD8" w:rsidRPr="003A1D37" w14:paraId="3D720137" w14:textId="77777777" w:rsidTr="00477FD8">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784EF" w14:textId="16A6045C" w:rsidR="000A54DF" w:rsidRPr="003A1D37" w:rsidRDefault="000A54DF" w:rsidP="000A54DF">
            <w:pPr>
              <w:spacing w:after="0"/>
              <w:rPr>
                <w:rFonts w:cs="Arial"/>
                <w:sz w:val="20"/>
                <w:szCs w:val="20"/>
              </w:rPr>
            </w:pPr>
            <w:r w:rsidRPr="003A1D37">
              <w:rPr>
                <w:rFonts w:cs="Arial"/>
                <w:sz w:val="20"/>
                <w:szCs w:val="20"/>
              </w:rPr>
              <w:t>Healthy Eating:</w:t>
            </w:r>
          </w:p>
          <w:p w14:paraId="23610748" w14:textId="77777777" w:rsidR="000A54DF" w:rsidRPr="003A1D37" w:rsidRDefault="00477FD8" w:rsidP="000A54DF">
            <w:pPr>
              <w:spacing w:after="0"/>
              <w:rPr>
                <w:rFonts w:cs="Arial"/>
                <w:sz w:val="20"/>
                <w:szCs w:val="20"/>
              </w:rPr>
            </w:pPr>
            <w:r w:rsidRPr="003A1D37">
              <w:rPr>
                <w:rFonts w:cs="Arial"/>
                <w:sz w:val="20"/>
                <w:szCs w:val="20"/>
              </w:rPr>
              <w:t>Daily breakfast club is offered to all pupils.  This provides pupils with a healthy breakfast to begin their day and an invaluable opportunity to socialise with their friends across the school</w:t>
            </w:r>
            <w:r w:rsidR="000A54DF" w:rsidRPr="003A1D37">
              <w:rPr>
                <w:rFonts w:cs="Arial"/>
                <w:sz w:val="20"/>
                <w:szCs w:val="20"/>
              </w:rPr>
              <w:t>.</w:t>
            </w:r>
          </w:p>
          <w:p w14:paraId="32F4EC90" w14:textId="47D93287" w:rsidR="000A54DF" w:rsidRDefault="000A54DF" w:rsidP="000A54DF">
            <w:pPr>
              <w:spacing w:after="0"/>
              <w:rPr>
                <w:i/>
                <w:sz w:val="20"/>
                <w:szCs w:val="20"/>
              </w:rPr>
            </w:pPr>
            <w:r w:rsidRPr="003A1D37">
              <w:rPr>
                <w:i/>
                <w:sz w:val="20"/>
                <w:szCs w:val="20"/>
              </w:rPr>
              <w:t xml:space="preserve"> </w:t>
            </w:r>
          </w:p>
          <w:p w14:paraId="72743990" w14:textId="77777777" w:rsidR="002C7CEB" w:rsidRPr="003A1D37" w:rsidRDefault="002C7CEB" w:rsidP="000A54DF">
            <w:pPr>
              <w:spacing w:after="0"/>
              <w:rPr>
                <w:i/>
                <w:sz w:val="20"/>
                <w:szCs w:val="20"/>
              </w:rPr>
            </w:pPr>
          </w:p>
          <w:p w14:paraId="62E11C29" w14:textId="4FF254E8" w:rsidR="00477FD8" w:rsidRPr="003A1D37" w:rsidRDefault="000A54DF" w:rsidP="000A54DF">
            <w:pPr>
              <w:spacing w:after="0"/>
              <w:rPr>
                <w:i/>
                <w:sz w:val="20"/>
                <w:szCs w:val="20"/>
              </w:rPr>
            </w:pPr>
            <w:r w:rsidRPr="008D5423">
              <w:rPr>
                <w:rFonts w:cs="Arial"/>
                <w:sz w:val="20"/>
                <w:szCs w:val="20"/>
              </w:rPr>
              <w:t>All FSM pupils are offered a daily meal and milk every break time</w:t>
            </w:r>
            <w:r w:rsidR="00477FD8" w:rsidRPr="008D5423">
              <w:rPr>
                <w:rFonts w:cs="Arial"/>
                <w:sz w:val="20"/>
                <w:szCs w:val="20"/>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86049" w14:textId="1039C9D6" w:rsidR="00477FD8" w:rsidRPr="003A1D37" w:rsidRDefault="00F2360C" w:rsidP="00F2360C">
            <w:pPr>
              <w:pStyle w:val="TableRowCentered"/>
              <w:jc w:val="left"/>
              <w:rPr>
                <w:sz w:val="20"/>
              </w:rPr>
            </w:pPr>
            <w:r w:rsidRPr="003A1D37">
              <w:rPr>
                <w:sz w:val="20"/>
              </w:rPr>
              <w:t xml:space="preserve">Children eating a healthy breakfast </w:t>
            </w:r>
            <w:r w:rsidR="00DB7D20" w:rsidRPr="003A1D37">
              <w:rPr>
                <w:sz w:val="20"/>
              </w:rPr>
              <w:t xml:space="preserve">replenishes energy level so they </w:t>
            </w:r>
            <w:r w:rsidRPr="003A1D37">
              <w:rPr>
                <w:sz w:val="20"/>
              </w:rPr>
              <w:t>are mo</w:t>
            </w:r>
            <w:r w:rsidR="00DB7D20" w:rsidRPr="003A1D37">
              <w:rPr>
                <w:sz w:val="20"/>
              </w:rPr>
              <w:t>r</w:t>
            </w:r>
            <w:r w:rsidRPr="003A1D37">
              <w:rPr>
                <w:sz w:val="20"/>
              </w:rPr>
              <w:t>e focused and engaged in their learning</w:t>
            </w:r>
            <w:r w:rsidR="00DB7D20" w:rsidRPr="003A1D37">
              <w:rPr>
                <w:sz w:val="20"/>
              </w:rPr>
              <w:t xml:space="preserve"> and happy</w:t>
            </w:r>
            <w:r w:rsidRPr="003A1D37">
              <w:rPr>
                <w:sz w:val="20"/>
              </w:rPr>
              <w:t>.</w:t>
            </w:r>
          </w:p>
          <w:p w14:paraId="71024B2D" w14:textId="587F4560" w:rsidR="00F2360C" w:rsidRPr="003A1D37" w:rsidRDefault="00F2360C" w:rsidP="00F2360C">
            <w:pPr>
              <w:pStyle w:val="TableRowCentered"/>
              <w:jc w:val="left"/>
              <w:rPr>
                <w:sz w:val="20"/>
              </w:rPr>
            </w:pPr>
            <w:r w:rsidRPr="003A1D37">
              <w:rPr>
                <w:sz w:val="20"/>
              </w:rPr>
              <w:t>Promotes a healthy lifestyle for later in life.</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AE7FA" w14:textId="2A5A9F69" w:rsidR="00477FD8" w:rsidRPr="003A1D37" w:rsidRDefault="009275AC" w:rsidP="00477FD8">
            <w:pPr>
              <w:pStyle w:val="TableRowCentered"/>
              <w:jc w:val="left"/>
              <w:rPr>
                <w:sz w:val="20"/>
              </w:rPr>
            </w:pPr>
            <w:r>
              <w:rPr>
                <w:sz w:val="20"/>
              </w:rPr>
              <w:t>4, 5</w:t>
            </w:r>
          </w:p>
        </w:tc>
      </w:tr>
      <w:tr w:rsidR="003A1D37" w:rsidRPr="003A1D37" w14:paraId="741C729E" w14:textId="77777777" w:rsidTr="00477FD8">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4384D" w14:textId="5A36640D" w:rsidR="003A1D37" w:rsidRPr="003A1D37" w:rsidRDefault="003A1D37" w:rsidP="000A54DF">
            <w:pPr>
              <w:spacing w:after="0"/>
              <w:rPr>
                <w:rFonts w:cs="Arial"/>
                <w:sz w:val="20"/>
                <w:szCs w:val="20"/>
              </w:rPr>
            </w:pPr>
            <w:r w:rsidRPr="003A1D37">
              <w:rPr>
                <w:rFonts w:cs="Arial"/>
                <w:sz w:val="20"/>
                <w:szCs w:val="20"/>
              </w:rPr>
              <w:t>Healthy eating:  Cookery Club</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0B6B7" w14:textId="4D961804" w:rsidR="003A1D37" w:rsidRPr="003A1D37" w:rsidRDefault="003A1D37" w:rsidP="00F2360C">
            <w:pPr>
              <w:pStyle w:val="TableRowCentered"/>
              <w:jc w:val="left"/>
              <w:rPr>
                <w:sz w:val="20"/>
              </w:rPr>
            </w:pPr>
            <w:r w:rsidRPr="003A1D37">
              <w:rPr>
                <w:sz w:val="20"/>
              </w:rPr>
              <w:t>Children develop knowledge and understanding of healthy eating and learn cookery skills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E7508" w14:textId="768005D0" w:rsidR="003A1D37" w:rsidRPr="003A1D37" w:rsidRDefault="009275AC" w:rsidP="00477FD8">
            <w:pPr>
              <w:pStyle w:val="TableRowCentered"/>
              <w:jc w:val="left"/>
              <w:rPr>
                <w:sz w:val="20"/>
              </w:rPr>
            </w:pPr>
            <w:r>
              <w:rPr>
                <w:sz w:val="20"/>
              </w:rPr>
              <w:t>4</w:t>
            </w:r>
          </w:p>
        </w:tc>
      </w:tr>
    </w:tbl>
    <w:p w14:paraId="2A7D5540" w14:textId="77777777" w:rsidR="00E66558" w:rsidRDefault="00E66558">
      <w:pPr>
        <w:spacing w:before="240" w:after="0"/>
        <w:rPr>
          <w:b/>
          <w:bCs/>
          <w:color w:val="104F75"/>
          <w:sz w:val="28"/>
          <w:szCs w:val="28"/>
        </w:rPr>
      </w:pPr>
    </w:p>
    <w:p w14:paraId="2A7D5541" w14:textId="0FCFD17F" w:rsidR="00E66558" w:rsidRDefault="009D71E8" w:rsidP="00120AB1">
      <w:r>
        <w:rPr>
          <w:b/>
          <w:bCs/>
          <w:color w:val="104F75"/>
          <w:sz w:val="28"/>
          <w:szCs w:val="28"/>
        </w:rPr>
        <w:lastRenderedPageBreak/>
        <w:t xml:space="preserve">Total budgeted cost: £ </w:t>
      </w:r>
      <w:r w:rsidR="002C7CEB">
        <w:rPr>
          <w:i/>
          <w:iCs/>
          <w:color w:val="104F75"/>
          <w:sz w:val="28"/>
          <w:szCs w:val="28"/>
        </w:rPr>
        <w:t>157,700</w:t>
      </w:r>
    </w:p>
    <w:p w14:paraId="2A7D5542" w14:textId="77777777" w:rsidR="00E66558" w:rsidRDefault="009D71E8">
      <w:pPr>
        <w:pStyle w:val="Heading1"/>
      </w:pPr>
      <w:r>
        <w:lastRenderedPageBreak/>
        <w:t>Part B: Review of outcomes in the previous academic year</w:t>
      </w:r>
    </w:p>
    <w:p w14:paraId="2A7D5543" w14:textId="5FE3BDB4" w:rsidR="00E66558" w:rsidRDefault="009D71E8">
      <w:pPr>
        <w:pStyle w:val="Heading2"/>
      </w:pPr>
      <w:r>
        <w:t>Pupil premium strategy outcomes</w:t>
      </w:r>
      <w:r w:rsidR="001C53CE">
        <w:t>:  2020/2021</w:t>
      </w:r>
    </w:p>
    <w:p w14:paraId="2A7D555E" w14:textId="77777777" w:rsidR="00E66558" w:rsidRDefault="00E66558"/>
    <w:tbl>
      <w:tblPr>
        <w:tblStyle w:val="TableGrid"/>
        <w:tblW w:w="9946" w:type="dxa"/>
        <w:tblLayout w:type="fixed"/>
        <w:tblLook w:val="04A0" w:firstRow="1" w:lastRow="0" w:firstColumn="1" w:lastColumn="0" w:noHBand="0" w:noVBand="1"/>
      </w:tblPr>
      <w:tblGrid>
        <w:gridCol w:w="2122"/>
        <w:gridCol w:w="3912"/>
        <w:gridCol w:w="3912"/>
      </w:tblGrid>
      <w:tr w:rsidR="00745F1A" w:rsidRPr="00F51BB1" w14:paraId="3D75BF26" w14:textId="77777777" w:rsidTr="00745F1A">
        <w:trPr>
          <w:trHeight w:hRule="exact" w:val="397"/>
        </w:trPr>
        <w:tc>
          <w:tcPr>
            <w:tcW w:w="2122" w:type="dxa"/>
            <w:shd w:val="clear" w:color="auto" w:fill="B8CCE4" w:themeFill="accent1" w:themeFillTint="66"/>
            <w:tcMar>
              <w:top w:w="57" w:type="dxa"/>
              <w:bottom w:w="57" w:type="dxa"/>
            </w:tcMar>
            <w:vAlign w:val="center"/>
          </w:tcPr>
          <w:p w14:paraId="5B4DC6C8" w14:textId="77777777" w:rsidR="00745F1A" w:rsidRPr="00763282" w:rsidRDefault="00745F1A" w:rsidP="00B57D20">
            <w:pPr>
              <w:spacing w:after="0"/>
              <w:jc w:val="center"/>
              <w:rPr>
                <w:rFonts w:cs="Arial"/>
                <w:sz w:val="20"/>
                <w:szCs w:val="20"/>
              </w:rPr>
            </w:pPr>
          </w:p>
        </w:tc>
        <w:tc>
          <w:tcPr>
            <w:tcW w:w="3912" w:type="dxa"/>
            <w:shd w:val="clear" w:color="auto" w:fill="B8CCE4" w:themeFill="accent1" w:themeFillTint="66"/>
            <w:tcMar>
              <w:top w:w="57" w:type="dxa"/>
              <w:bottom w:w="57" w:type="dxa"/>
            </w:tcMar>
            <w:vAlign w:val="center"/>
          </w:tcPr>
          <w:p w14:paraId="51CFD819" w14:textId="5C09713F" w:rsidR="00745F1A" w:rsidRPr="000D1E16" w:rsidRDefault="00745F1A" w:rsidP="00B57D20">
            <w:pPr>
              <w:spacing w:after="0"/>
              <w:jc w:val="center"/>
              <w:rPr>
                <w:rFonts w:cs="Arial"/>
                <w:sz w:val="20"/>
                <w:szCs w:val="20"/>
              </w:rPr>
            </w:pPr>
            <w:r>
              <w:rPr>
                <w:rFonts w:cs="Arial"/>
                <w:sz w:val="20"/>
                <w:szCs w:val="20"/>
              </w:rPr>
              <w:t>Approach</w:t>
            </w:r>
          </w:p>
        </w:tc>
        <w:tc>
          <w:tcPr>
            <w:tcW w:w="3912" w:type="dxa"/>
            <w:shd w:val="clear" w:color="auto" w:fill="B8CCE4" w:themeFill="accent1" w:themeFillTint="66"/>
            <w:vAlign w:val="center"/>
          </w:tcPr>
          <w:p w14:paraId="2DA21113" w14:textId="4AE2A22F" w:rsidR="00745F1A" w:rsidRPr="000D1E16" w:rsidRDefault="00745F1A" w:rsidP="00B57D20">
            <w:pPr>
              <w:spacing w:after="0"/>
              <w:jc w:val="center"/>
              <w:rPr>
                <w:rFonts w:cs="Arial"/>
                <w:sz w:val="20"/>
                <w:szCs w:val="20"/>
              </w:rPr>
            </w:pPr>
            <w:r>
              <w:rPr>
                <w:rFonts w:cs="Arial"/>
                <w:sz w:val="20"/>
                <w:szCs w:val="20"/>
              </w:rPr>
              <w:t>Outcome</w:t>
            </w:r>
          </w:p>
        </w:tc>
      </w:tr>
      <w:tr w:rsidR="00745F1A" w:rsidRPr="00F51BB1" w14:paraId="1B728F73" w14:textId="77777777" w:rsidTr="00745F1A">
        <w:trPr>
          <w:trHeight w:hRule="exact" w:val="3051"/>
        </w:trPr>
        <w:tc>
          <w:tcPr>
            <w:tcW w:w="2122" w:type="dxa"/>
            <w:tcMar>
              <w:top w:w="57" w:type="dxa"/>
              <w:bottom w:w="57" w:type="dxa"/>
            </w:tcMar>
            <w:vAlign w:val="center"/>
          </w:tcPr>
          <w:p w14:paraId="2A5B59D1" w14:textId="77777777" w:rsidR="00745F1A" w:rsidRPr="00564DB6" w:rsidRDefault="00745F1A" w:rsidP="00B57D20">
            <w:pPr>
              <w:spacing w:after="0"/>
              <w:jc w:val="center"/>
              <w:rPr>
                <w:rFonts w:cs="Arial"/>
                <w:sz w:val="20"/>
                <w:szCs w:val="20"/>
              </w:rPr>
            </w:pPr>
            <w:r w:rsidRPr="00763282">
              <w:rPr>
                <w:rFonts w:cs="Arial"/>
                <w:sz w:val="20"/>
                <w:szCs w:val="20"/>
              </w:rPr>
              <w:t>Pupil Premium Lead</w:t>
            </w:r>
          </w:p>
        </w:tc>
        <w:tc>
          <w:tcPr>
            <w:tcW w:w="3912" w:type="dxa"/>
            <w:shd w:val="clear" w:color="auto" w:fill="auto"/>
            <w:tcMar>
              <w:top w:w="57" w:type="dxa"/>
              <w:bottom w:w="57" w:type="dxa"/>
            </w:tcMar>
            <w:vAlign w:val="center"/>
          </w:tcPr>
          <w:p w14:paraId="1E459C12" w14:textId="77777777" w:rsidR="00745F1A" w:rsidRPr="000D1E16" w:rsidRDefault="00745F1A" w:rsidP="00B57D20">
            <w:pPr>
              <w:spacing w:after="0"/>
              <w:jc w:val="center"/>
              <w:rPr>
                <w:rFonts w:cs="Arial"/>
                <w:sz w:val="20"/>
                <w:szCs w:val="20"/>
              </w:rPr>
            </w:pPr>
            <w:r w:rsidRPr="000D1E16">
              <w:rPr>
                <w:rFonts w:cs="Arial"/>
                <w:sz w:val="20"/>
                <w:szCs w:val="20"/>
              </w:rPr>
              <w:t xml:space="preserve">A Pupil Premium Lead ensures that focused support and provision is in place across the school for this group of pupils.  </w:t>
            </w:r>
          </w:p>
          <w:p w14:paraId="6F813348" w14:textId="77777777" w:rsidR="00745F1A" w:rsidRPr="000D1E16" w:rsidRDefault="00745F1A" w:rsidP="00B57D20">
            <w:pPr>
              <w:spacing w:after="0"/>
              <w:jc w:val="center"/>
              <w:rPr>
                <w:rFonts w:cs="Arial"/>
                <w:sz w:val="20"/>
                <w:szCs w:val="20"/>
              </w:rPr>
            </w:pPr>
            <w:r w:rsidRPr="000D1E16">
              <w:rPr>
                <w:rFonts w:cs="Arial"/>
                <w:sz w:val="20"/>
                <w:szCs w:val="20"/>
              </w:rPr>
              <w:t>Timely and meaningful strategies/provision are embedded and regularly reviewed to enable continuous improvement.</w:t>
            </w:r>
          </w:p>
        </w:tc>
        <w:tc>
          <w:tcPr>
            <w:tcW w:w="3912" w:type="dxa"/>
            <w:vAlign w:val="center"/>
          </w:tcPr>
          <w:p w14:paraId="4A993BB4" w14:textId="77777777" w:rsidR="00745F1A" w:rsidRPr="000D1E16" w:rsidRDefault="00745F1A" w:rsidP="00B57D20">
            <w:pPr>
              <w:spacing w:after="0"/>
              <w:jc w:val="center"/>
              <w:rPr>
                <w:rFonts w:cs="Arial"/>
                <w:sz w:val="20"/>
                <w:szCs w:val="20"/>
              </w:rPr>
            </w:pPr>
            <w:r w:rsidRPr="000D1E16">
              <w:rPr>
                <w:rFonts w:cs="Arial"/>
                <w:sz w:val="20"/>
                <w:szCs w:val="20"/>
              </w:rPr>
              <w:t xml:space="preserve">Performance standards for this group of pupils are raised to bring in line with non-pupil premium pupils. </w:t>
            </w:r>
          </w:p>
          <w:p w14:paraId="73944D9E" w14:textId="77777777" w:rsidR="00745F1A" w:rsidRPr="000D1E16" w:rsidRDefault="00745F1A" w:rsidP="00B57D20">
            <w:pPr>
              <w:spacing w:after="0"/>
              <w:jc w:val="center"/>
              <w:rPr>
                <w:rFonts w:cs="Arial"/>
                <w:sz w:val="20"/>
                <w:szCs w:val="20"/>
              </w:rPr>
            </w:pPr>
            <w:r w:rsidRPr="000D1E16">
              <w:rPr>
                <w:rFonts w:cs="Arial"/>
                <w:sz w:val="20"/>
                <w:szCs w:val="20"/>
              </w:rPr>
              <w:t xml:space="preserve">A supportive partnership with parents and all stakeholders enables the pupils to thrive and achieve their potential. </w:t>
            </w:r>
          </w:p>
        </w:tc>
      </w:tr>
      <w:tr w:rsidR="00745F1A" w:rsidRPr="001A746F" w14:paraId="2D453556" w14:textId="77777777" w:rsidTr="00745F1A">
        <w:trPr>
          <w:trHeight w:hRule="exact" w:val="2111"/>
        </w:trPr>
        <w:tc>
          <w:tcPr>
            <w:tcW w:w="2122" w:type="dxa"/>
            <w:tcMar>
              <w:top w:w="57" w:type="dxa"/>
              <w:bottom w:w="57" w:type="dxa"/>
            </w:tcMar>
            <w:vAlign w:val="center"/>
          </w:tcPr>
          <w:p w14:paraId="14F5FBBB" w14:textId="77777777" w:rsidR="00745F1A" w:rsidRPr="000D1E16" w:rsidRDefault="00745F1A" w:rsidP="00B57D20">
            <w:pPr>
              <w:spacing w:after="0"/>
              <w:jc w:val="center"/>
              <w:rPr>
                <w:rFonts w:cs="Arial"/>
                <w:sz w:val="20"/>
                <w:szCs w:val="20"/>
              </w:rPr>
            </w:pPr>
            <w:r w:rsidRPr="000D1E16">
              <w:rPr>
                <w:rFonts w:cs="Arial"/>
                <w:sz w:val="20"/>
                <w:szCs w:val="20"/>
              </w:rPr>
              <w:t xml:space="preserve">Whole staff training opportunities </w:t>
            </w:r>
          </w:p>
          <w:p w14:paraId="3BC6FD51" w14:textId="77777777" w:rsidR="00745F1A" w:rsidRPr="00207785" w:rsidRDefault="00745F1A" w:rsidP="00B57D20">
            <w:pPr>
              <w:spacing w:after="0"/>
              <w:jc w:val="center"/>
              <w:rPr>
                <w:rFonts w:cs="Arial"/>
                <w:sz w:val="20"/>
                <w:szCs w:val="20"/>
                <w:highlight w:val="yellow"/>
              </w:rPr>
            </w:pPr>
            <w:proofErr w:type="spellStart"/>
            <w:proofErr w:type="gramStart"/>
            <w:r w:rsidRPr="000D1E16">
              <w:rPr>
                <w:rFonts w:cs="Arial"/>
                <w:sz w:val="20"/>
                <w:szCs w:val="20"/>
              </w:rPr>
              <w:t>e.g</w:t>
            </w:r>
            <w:proofErr w:type="spellEnd"/>
            <w:proofErr w:type="gramEnd"/>
            <w:r w:rsidRPr="000D1E16">
              <w:rPr>
                <w:rFonts w:cs="Arial"/>
                <w:sz w:val="20"/>
                <w:szCs w:val="20"/>
              </w:rPr>
              <w:t xml:space="preserve"> </w:t>
            </w:r>
            <w:r>
              <w:rPr>
                <w:rFonts w:cs="Arial"/>
                <w:sz w:val="20"/>
                <w:szCs w:val="20"/>
              </w:rPr>
              <w:t>Understanding Trauma, Bereavement, Motional programme.</w:t>
            </w:r>
          </w:p>
        </w:tc>
        <w:tc>
          <w:tcPr>
            <w:tcW w:w="3912" w:type="dxa"/>
            <w:shd w:val="clear" w:color="auto" w:fill="auto"/>
            <w:tcMar>
              <w:top w:w="57" w:type="dxa"/>
              <w:bottom w:w="57" w:type="dxa"/>
            </w:tcMar>
            <w:vAlign w:val="center"/>
          </w:tcPr>
          <w:p w14:paraId="40AAF3CF" w14:textId="77777777" w:rsidR="00745F1A" w:rsidRPr="000D1E16" w:rsidRDefault="00745F1A" w:rsidP="00B57D20">
            <w:pPr>
              <w:spacing w:after="0"/>
              <w:jc w:val="center"/>
              <w:rPr>
                <w:rFonts w:cs="Arial"/>
                <w:sz w:val="20"/>
                <w:szCs w:val="20"/>
              </w:rPr>
            </w:pPr>
          </w:p>
          <w:p w14:paraId="79583638" w14:textId="77777777" w:rsidR="00745F1A" w:rsidRPr="000D1E16" w:rsidRDefault="00745F1A" w:rsidP="00B57D20">
            <w:pPr>
              <w:spacing w:after="0"/>
              <w:jc w:val="center"/>
              <w:rPr>
                <w:rFonts w:cs="Arial"/>
                <w:sz w:val="20"/>
                <w:szCs w:val="20"/>
              </w:rPr>
            </w:pPr>
            <w:r w:rsidRPr="000D1E16">
              <w:rPr>
                <w:rFonts w:cs="Arial"/>
                <w:sz w:val="20"/>
                <w:szCs w:val="20"/>
              </w:rPr>
              <w:t>Training for whole staff is implemented in response to pupil need and attainment outcomes.</w:t>
            </w:r>
          </w:p>
          <w:p w14:paraId="4825035F" w14:textId="77777777" w:rsidR="00745F1A" w:rsidRPr="000D1E16" w:rsidRDefault="00745F1A" w:rsidP="00B57D20">
            <w:pPr>
              <w:spacing w:after="0"/>
              <w:jc w:val="center"/>
              <w:rPr>
                <w:rFonts w:cs="Arial"/>
                <w:sz w:val="20"/>
                <w:szCs w:val="20"/>
              </w:rPr>
            </w:pPr>
          </w:p>
        </w:tc>
        <w:tc>
          <w:tcPr>
            <w:tcW w:w="3912" w:type="dxa"/>
            <w:vAlign w:val="center"/>
          </w:tcPr>
          <w:p w14:paraId="4EFF2542" w14:textId="77777777" w:rsidR="00745F1A" w:rsidRPr="000D1E16" w:rsidRDefault="00745F1A" w:rsidP="00B57D20">
            <w:pPr>
              <w:spacing w:after="0"/>
              <w:jc w:val="center"/>
              <w:rPr>
                <w:rFonts w:cs="Arial"/>
                <w:sz w:val="20"/>
                <w:szCs w:val="20"/>
              </w:rPr>
            </w:pPr>
            <w:r w:rsidRPr="000D1E16">
              <w:rPr>
                <w:rFonts w:cs="Arial"/>
                <w:sz w:val="20"/>
                <w:szCs w:val="20"/>
              </w:rPr>
              <w:t>Increased level of staff skill and expertise to ensure quality first teaching that is fully accessible to all.</w:t>
            </w:r>
          </w:p>
        </w:tc>
      </w:tr>
      <w:tr w:rsidR="00745F1A" w14:paraId="671BB104" w14:textId="77777777" w:rsidTr="00745F1A">
        <w:trPr>
          <w:trHeight w:hRule="exact" w:val="3061"/>
        </w:trPr>
        <w:tc>
          <w:tcPr>
            <w:tcW w:w="2122" w:type="dxa"/>
            <w:tcMar>
              <w:top w:w="57" w:type="dxa"/>
              <w:bottom w:w="57" w:type="dxa"/>
            </w:tcMar>
            <w:vAlign w:val="center"/>
          </w:tcPr>
          <w:p w14:paraId="531BEE58" w14:textId="77777777" w:rsidR="00745F1A" w:rsidRPr="00564DB6" w:rsidRDefault="00745F1A" w:rsidP="00B57D20">
            <w:pPr>
              <w:spacing w:after="0"/>
              <w:rPr>
                <w:rFonts w:cs="Arial"/>
                <w:sz w:val="20"/>
                <w:szCs w:val="20"/>
              </w:rPr>
            </w:pPr>
            <w:r w:rsidRPr="00743E89">
              <w:rPr>
                <w:rFonts w:cs="Arial"/>
                <w:sz w:val="20"/>
                <w:szCs w:val="20"/>
              </w:rPr>
              <w:t>SEND provision</w:t>
            </w:r>
          </w:p>
        </w:tc>
        <w:tc>
          <w:tcPr>
            <w:tcW w:w="3912" w:type="dxa"/>
            <w:shd w:val="clear" w:color="auto" w:fill="auto"/>
            <w:tcMar>
              <w:top w:w="57" w:type="dxa"/>
              <w:bottom w:w="57" w:type="dxa"/>
            </w:tcMar>
            <w:vAlign w:val="center"/>
          </w:tcPr>
          <w:p w14:paraId="464CAF53" w14:textId="77777777" w:rsidR="00745F1A" w:rsidRPr="000D1E16" w:rsidRDefault="00745F1A" w:rsidP="00B57D20">
            <w:pPr>
              <w:spacing w:after="0"/>
              <w:jc w:val="center"/>
              <w:rPr>
                <w:rFonts w:cs="Arial"/>
                <w:sz w:val="20"/>
                <w:szCs w:val="20"/>
              </w:rPr>
            </w:pPr>
            <w:proofErr w:type="spellStart"/>
            <w:r w:rsidRPr="000D1E16">
              <w:rPr>
                <w:rFonts w:cs="Arial"/>
                <w:sz w:val="20"/>
                <w:szCs w:val="20"/>
              </w:rPr>
              <w:t>SENDCo</w:t>
            </w:r>
            <w:proofErr w:type="spellEnd"/>
            <w:r w:rsidRPr="000D1E16">
              <w:rPr>
                <w:rFonts w:cs="Arial"/>
                <w:sz w:val="20"/>
                <w:szCs w:val="20"/>
              </w:rPr>
              <w:t xml:space="preserve"> ensures that a personalised curriculum is implemented for pupil premium pupils with a special educational need so they can fully access the curriculum and make at least expected progress from their starting point.</w:t>
            </w:r>
          </w:p>
          <w:p w14:paraId="06EECF82" w14:textId="77777777" w:rsidR="00745F1A" w:rsidRPr="000D1E16" w:rsidRDefault="00745F1A" w:rsidP="00B57D20">
            <w:pPr>
              <w:spacing w:after="0"/>
              <w:jc w:val="center"/>
              <w:rPr>
                <w:rFonts w:cs="Arial"/>
                <w:sz w:val="20"/>
                <w:szCs w:val="20"/>
              </w:rPr>
            </w:pPr>
            <w:r w:rsidRPr="000D1E16">
              <w:rPr>
                <w:rFonts w:cs="Arial"/>
                <w:sz w:val="20"/>
                <w:szCs w:val="20"/>
              </w:rPr>
              <w:t xml:space="preserve">A personalised curriculum is achieved through: </w:t>
            </w:r>
          </w:p>
          <w:p w14:paraId="129B653A" w14:textId="77777777" w:rsidR="00745F1A" w:rsidRPr="000D1E16" w:rsidRDefault="00745F1A" w:rsidP="00745F1A">
            <w:pPr>
              <w:pStyle w:val="ListParagraph"/>
              <w:numPr>
                <w:ilvl w:val="0"/>
                <w:numId w:val="16"/>
              </w:numPr>
              <w:suppressAutoHyphens w:val="0"/>
              <w:spacing w:after="0" w:line="276" w:lineRule="auto"/>
              <w:jc w:val="center"/>
              <w:rPr>
                <w:rFonts w:cs="Arial"/>
                <w:sz w:val="20"/>
                <w:szCs w:val="20"/>
              </w:rPr>
            </w:pPr>
            <w:r w:rsidRPr="000D1E16">
              <w:rPr>
                <w:rFonts w:cs="Arial"/>
                <w:sz w:val="20"/>
                <w:szCs w:val="20"/>
              </w:rPr>
              <w:t>Quality first teaching</w:t>
            </w:r>
          </w:p>
          <w:p w14:paraId="6E8721FB" w14:textId="77777777" w:rsidR="00745F1A" w:rsidRPr="000D1E16" w:rsidRDefault="00745F1A" w:rsidP="00745F1A">
            <w:pPr>
              <w:pStyle w:val="ListParagraph"/>
              <w:numPr>
                <w:ilvl w:val="0"/>
                <w:numId w:val="16"/>
              </w:numPr>
              <w:suppressAutoHyphens w:val="0"/>
              <w:spacing w:after="0" w:line="276" w:lineRule="auto"/>
              <w:jc w:val="center"/>
              <w:rPr>
                <w:rFonts w:cs="Arial"/>
                <w:sz w:val="20"/>
                <w:szCs w:val="20"/>
              </w:rPr>
            </w:pPr>
            <w:r w:rsidRPr="000D1E16">
              <w:rPr>
                <w:rFonts w:cs="Arial"/>
                <w:sz w:val="20"/>
                <w:szCs w:val="20"/>
              </w:rPr>
              <w:t>Pastoral support</w:t>
            </w:r>
          </w:p>
          <w:p w14:paraId="512F9810" w14:textId="77777777" w:rsidR="00745F1A" w:rsidRPr="000D1E16" w:rsidRDefault="00745F1A" w:rsidP="00745F1A">
            <w:pPr>
              <w:pStyle w:val="ListParagraph"/>
              <w:numPr>
                <w:ilvl w:val="0"/>
                <w:numId w:val="16"/>
              </w:numPr>
              <w:suppressAutoHyphens w:val="0"/>
              <w:spacing w:after="0" w:line="276" w:lineRule="auto"/>
              <w:jc w:val="center"/>
              <w:rPr>
                <w:rFonts w:cs="Arial"/>
                <w:sz w:val="20"/>
                <w:szCs w:val="20"/>
              </w:rPr>
            </w:pPr>
            <w:r w:rsidRPr="000D1E16">
              <w:rPr>
                <w:rFonts w:cs="Arial"/>
                <w:sz w:val="20"/>
                <w:szCs w:val="20"/>
              </w:rPr>
              <w:t>Targeted intervention</w:t>
            </w:r>
          </w:p>
          <w:p w14:paraId="29E97DA6" w14:textId="77777777" w:rsidR="00745F1A" w:rsidRDefault="00745F1A" w:rsidP="00745F1A">
            <w:pPr>
              <w:pStyle w:val="ListParagraph"/>
              <w:numPr>
                <w:ilvl w:val="0"/>
                <w:numId w:val="16"/>
              </w:numPr>
              <w:suppressAutoHyphens w:val="0"/>
              <w:spacing w:after="0" w:line="276" w:lineRule="auto"/>
              <w:jc w:val="center"/>
              <w:rPr>
                <w:rFonts w:cs="Arial"/>
                <w:sz w:val="20"/>
                <w:szCs w:val="20"/>
              </w:rPr>
            </w:pPr>
            <w:r w:rsidRPr="000D1E16">
              <w:rPr>
                <w:rFonts w:cs="Arial"/>
                <w:sz w:val="20"/>
                <w:szCs w:val="20"/>
              </w:rPr>
              <w:t>Speech and language</w:t>
            </w:r>
            <w:r>
              <w:rPr>
                <w:rFonts w:cs="Arial"/>
                <w:sz w:val="20"/>
                <w:szCs w:val="20"/>
              </w:rPr>
              <w:t>- quality first provision</w:t>
            </w:r>
          </w:p>
          <w:p w14:paraId="7D8608FE" w14:textId="77777777" w:rsidR="00745F1A" w:rsidRPr="00E3492B" w:rsidRDefault="00745F1A" w:rsidP="00745F1A">
            <w:pPr>
              <w:pStyle w:val="ListParagraph"/>
              <w:numPr>
                <w:ilvl w:val="0"/>
                <w:numId w:val="16"/>
              </w:numPr>
              <w:suppressAutoHyphens w:val="0"/>
              <w:spacing w:after="0" w:line="276" w:lineRule="auto"/>
              <w:jc w:val="center"/>
              <w:rPr>
                <w:rFonts w:cs="Arial"/>
                <w:sz w:val="20"/>
                <w:szCs w:val="20"/>
              </w:rPr>
            </w:pPr>
            <w:r>
              <w:rPr>
                <w:rFonts w:cs="Arial"/>
                <w:sz w:val="20"/>
                <w:szCs w:val="20"/>
              </w:rPr>
              <w:t>-Educational Psychologist</w:t>
            </w:r>
          </w:p>
        </w:tc>
        <w:tc>
          <w:tcPr>
            <w:tcW w:w="3912" w:type="dxa"/>
            <w:vAlign w:val="center"/>
          </w:tcPr>
          <w:p w14:paraId="1A13E140" w14:textId="77777777" w:rsidR="00745F1A" w:rsidRPr="000D1E16" w:rsidRDefault="00745F1A" w:rsidP="00B57D20">
            <w:pPr>
              <w:spacing w:after="0"/>
              <w:jc w:val="center"/>
              <w:rPr>
                <w:rFonts w:cs="Arial"/>
                <w:sz w:val="20"/>
                <w:szCs w:val="20"/>
              </w:rPr>
            </w:pPr>
            <w:r w:rsidRPr="000D1E16">
              <w:rPr>
                <w:rFonts w:cs="Arial"/>
                <w:sz w:val="20"/>
                <w:szCs w:val="20"/>
              </w:rPr>
              <w:t xml:space="preserve">Pupils make at least expected progress from their starting point and in context to their SEND need.  </w:t>
            </w:r>
          </w:p>
          <w:p w14:paraId="07B51A29" w14:textId="77777777" w:rsidR="00745F1A" w:rsidRDefault="00745F1A" w:rsidP="00B57D20">
            <w:pPr>
              <w:spacing w:after="0"/>
              <w:jc w:val="center"/>
              <w:rPr>
                <w:rFonts w:cs="Arial"/>
                <w:sz w:val="20"/>
                <w:szCs w:val="20"/>
              </w:rPr>
            </w:pPr>
            <w:r w:rsidRPr="000D1E16">
              <w:rPr>
                <w:rFonts w:cs="Arial"/>
                <w:sz w:val="20"/>
                <w:szCs w:val="20"/>
              </w:rPr>
              <w:t>Through a carefully tailored curriculum, the children thrive and grow in confidence and self-esteem.</w:t>
            </w:r>
          </w:p>
          <w:p w14:paraId="49B95C6D" w14:textId="77777777" w:rsidR="00745F1A" w:rsidRPr="000D1E16" w:rsidRDefault="00745F1A" w:rsidP="00B57D20">
            <w:pPr>
              <w:spacing w:after="0"/>
              <w:jc w:val="center"/>
              <w:rPr>
                <w:rFonts w:cs="Arial"/>
                <w:sz w:val="20"/>
                <w:szCs w:val="20"/>
              </w:rPr>
            </w:pPr>
            <w:r>
              <w:rPr>
                <w:rFonts w:cs="Arial"/>
                <w:sz w:val="20"/>
                <w:szCs w:val="20"/>
              </w:rPr>
              <w:t>Parental links are strong to ensure the best outcomes for pupils.</w:t>
            </w:r>
          </w:p>
        </w:tc>
      </w:tr>
      <w:tr w:rsidR="00745F1A" w14:paraId="245B428A" w14:textId="77777777" w:rsidTr="00745F1A">
        <w:trPr>
          <w:trHeight w:hRule="exact" w:val="3061"/>
        </w:trPr>
        <w:tc>
          <w:tcPr>
            <w:tcW w:w="2122" w:type="dxa"/>
            <w:tcMar>
              <w:top w:w="57" w:type="dxa"/>
              <w:bottom w:w="57" w:type="dxa"/>
            </w:tcMar>
            <w:vAlign w:val="center"/>
          </w:tcPr>
          <w:p w14:paraId="2C62C41D" w14:textId="77777777" w:rsidR="00745F1A" w:rsidRPr="00564DB6" w:rsidRDefault="00745F1A" w:rsidP="00B57D20">
            <w:pPr>
              <w:spacing w:after="0"/>
              <w:rPr>
                <w:rFonts w:cs="Arial"/>
                <w:sz w:val="20"/>
                <w:szCs w:val="20"/>
              </w:rPr>
            </w:pPr>
            <w:r w:rsidRPr="00743E89">
              <w:rPr>
                <w:rFonts w:cs="Arial"/>
                <w:sz w:val="20"/>
                <w:szCs w:val="20"/>
              </w:rPr>
              <w:t>Deployment of additional support in the classroom</w:t>
            </w:r>
          </w:p>
        </w:tc>
        <w:tc>
          <w:tcPr>
            <w:tcW w:w="3912" w:type="dxa"/>
            <w:shd w:val="clear" w:color="auto" w:fill="auto"/>
            <w:tcMar>
              <w:top w:w="57" w:type="dxa"/>
              <w:bottom w:w="57" w:type="dxa"/>
            </w:tcMar>
            <w:vAlign w:val="center"/>
          </w:tcPr>
          <w:p w14:paraId="7E50FF2E" w14:textId="77777777" w:rsidR="00745F1A" w:rsidRPr="000D1E16" w:rsidRDefault="00745F1A" w:rsidP="00B57D20">
            <w:pPr>
              <w:spacing w:after="0"/>
              <w:jc w:val="center"/>
              <w:rPr>
                <w:rFonts w:cs="Arial"/>
                <w:sz w:val="20"/>
                <w:szCs w:val="20"/>
              </w:rPr>
            </w:pPr>
            <w:r>
              <w:rPr>
                <w:rFonts w:cs="Arial"/>
                <w:sz w:val="20"/>
                <w:szCs w:val="20"/>
              </w:rPr>
              <w:t>Support staff are effectively deployed within the classroom to enhance quality first provision, allowing pupils to fully access their learning alongside their peers.</w:t>
            </w:r>
          </w:p>
        </w:tc>
        <w:tc>
          <w:tcPr>
            <w:tcW w:w="3912" w:type="dxa"/>
            <w:vAlign w:val="center"/>
          </w:tcPr>
          <w:p w14:paraId="045A8F69" w14:textId="77777777" w:rsidR="00745F1A" w:rsidRDefault="00745F1A" w:rsidP="00B57D20">
            <w:pPr>
              <w:spacing w:after="0"/>
              <w:jc w:val="center"/>
              <w:rPr>
                <w:rFonts w:cs="Arial"/>
                <w:sz w:val="20"/>
                <w:szCs w:val="20"/>
              </w:rPr>
            </w:pPr>
            <w:r>
              <w:rPr>
                <w:rFonts w:cs="Arial"/>
                <w:sz w:val="20"/>
                <w:szCs w:val="20"/>
              </w:rPr>
              <w:t>Pupils are effectively supported within the classroom to make at least expected progress from their starting point and equally achieve alongside all pupils.</w:t>
            </w:r>
          </w:p>
          <w:p w14:paraId="213C60D3" w14:textId="77777777" w:rsidR="00745F1A" w:rsidRPr="000D1E16" w:rsidRDefault="00745F1A" w:rsidP="00B57D20">
            <w:pPr>
              <w:spacing w:after="0"/>
              <w:jc w:val="center"/>
              <w:rPr>
                <w:rFonts w:cs="Arial"/>
                <w:sz w:val="20"/>
                <w:szCs w:val="20"/>
              </w:rPr>
            </w:pPr>
            <w:r>
              <w:rPr>
                <w:rFonts w:cs="Arial"/>
                <w:sz w:val="20"/>
                <w:szCs w:val="20"/>
              </w:rPr>
              <w:t>Pupils demonstrate increased confidence and level of independence.</w:t>
            </w:r>
          </w:p>
        </w:tc>
      </w:tr>
    </w:tbl>
    <w:p w14:paraId="2A7D555F" w14:textId="77777777" w:rsidR="00E66558" w:rsidRDefault="00E66558">
      <w:pPr>
        <w:spacing w:after="0" w:line="240" w:lineRule="auto"/>
      </w:pPr>
    </w:p>
    <w:tbl>
      <w:tblPr>
        <w:tblStyle w:val="TableGrid"/>
        <w:tblW w:w="10060" w:type="dxa"/>
        <w:tblLayout w:type="fixed"/>
        <w:tblLook w:val="04A0" w:firstRow="1" w:lastRow="0" w:firstColumn="1" w:lastColumn="0" w:noHBand="0" w:noVBand="1"/>
      </w:tblPr>
      <w:tblGrid>
        <w:gridCol w:w="2122"/>
        <w:gridCol w:w="3969"/>
        <w:gridCol w:w="3969"/>
      </w:tblGrid>
      <w:tr w:rsidR="00745F1A" w:rsidRPr="000E641C" w14:paraId="4C6BABBC" w14:textId="77777777" w:rsidTr="001C53CE">
        <w:trPr>
          <w:trHeight w:hRule="exact" w:val="567"/>
        </w:trPr>
        <w:tc>
          <w:tcPr>
            <w:tcW w:w="2122" w:type="dxa"/>
            <w:shd w:val="clear" w:color="auto" w:fill="B8CCE4" w:themeFill="accent1" w:themeFillTint="66"/>
            <w:tcMar>
              <w:top w:w="57" w:type="dxa"/>
              <w:bottom w:w="57" w:type="dxa"/>
            </w:tcMar>
            <w:vAlign w:val="center"/>
          </w:tcPr>
          <w:p w14:paraId="2A71BD1A" w14:textId="32753589" w:rsidR="00745F1A" w:rsidRPr="001C53CE" w:rsidRDefault="001C53CE" w:rsidP="00B57D20">
            <w:pPr>
              <w:spacing w:after="0"/>
              <w:jc w:val="center"/>
              <w:rPr>
                <w:rFonts w:cs="Arial"/>
                <w:b/>
                <w:sz w:val="20"/>
                <w:szCs w:val="20"/>
              </w:rPr>
            </w:pPr>
            <w:r w:rsidRPr="001C53CE">
              <w:rPr>
                <w:rFonts w:cs="Arial"/>
                <w:b/>
                <w:sz w:val="20"/>
                <w:szCs w:val="20"/>
              </w:rPr>
              <w:t>Targeted support</w:t>
            </w:r>
          </w:p>
        </w:tc>
        <w:tc>
          <w:tcPr>
            <w:tcW w:w="3969" w:type="dxa"/>
            <w:shd w:val="clear" w:color="auto" w:fill="B8CCE4" w:themeFill="accent1" w:themeFillTint="66"/>
            <w:tcMar>
              <w:top w:w="57" w:type="dxa"/>
              <w:bottom w:w="57" w:type="dxa"/>
            </w:tcMar>
            <w:vAlign w:val="center"/>
          </w:tcPr>
          <w:p w14:paraId="68704704" w14:textId="507C099A" w:rsidR="00745F1A" w:rsidRPr="001C53CE" w:rsidRDefault="001C53CE" w:rsidP="001C53CE">
            <w:pPr>
              <w:spacing w:after="0"/>
              <w:jc w:val="center"/>
              <w:rPr>
                <w:rFonts w:cs="Arial"/>
                <w:b/>
                <w:sz w:val="20"/>
                <w:szCs w:val="20"/>
              </w:rPr>
            </w:pPr>
            <w:r w:rsidRPr="001C53CE">
              <w:rPr>
                <w:rFonts w:cs="Arial"/>
                <w:b/>
                <w:sz w:val="20"/>
                <w:szCs w:val="20"/>
              </w:rPr>
              <w:t>Approach</w:t>
            </w:r>
          </w:p>
        </w:tc>
        <w:tc>
          <w:tcPr>
            <w:tcW w:w="3969" w:type="dxa"/>
            <w:shd w:val="clear" w:color="auto" w:fill="B8CCE4" w:themeFill="accent1" w:themeFillTint="66"/>
            <w:vAlign w:val="center"/>
          </w:tcPr>
          <w:p w14:paraId="3661439D" w14:textId="51908CC9" w:rsidR="00745F1A" w:rsidRPr="001C53CE" w:rsidRDefault="001C53CE" w:rsidP="001C53CE">
            <w:pPr>
              <w:spacing w:after="0"/>
              <w:jc w:val="center"/>
              <w:rPr>
                <w:rFonts w:cs="Arial"/>
                <w:b/>
                <w:sz w:val="20"/>
                <w:szCs w:val="20"/>
              </w:rPr>
            </w:pPr>
            <w:r w:rsidRPr="001C53CE">
              <w:rPr>
                <w:rFonts w:cs="Arial"/>
                <w:b/>
                <w:sz w:val="20"/>
                <w:szCs w:val="20"/>
              </w:rPr>
              <w:t>Outcome</w:t>
            </w:r>
          </w:p>
        </w:tc>
      </w:tr>
      <w:bookmarkEnd w:id="15"/>
      <w:bookmarkEnd w:id="16"/>
      <w:bookmarkEnd w:id="17"/>
      <w:tr w:rsidR="00745F1A" w:rsidRPr="000E641C" w14:paraId="2BA2A323" w14:textId="77777777" w:rsidTr="00745F1A">
        <w:trPr>
          <w:trHeight w:hRule="exact" w:val="1871"/>
        </w:trPr>
        <w:tc>
          <w:tcPr>
            <w:tcW w:w="2122" w:type="dxa"/>
            <w:tcMar>
              <w:top w:w="57" w:type="dxa"/>
              <w:bottom w:w="57" w:type="dxa"/>
            </w:tcMar>
            <w:vAlign w:val="center"/>
          </w:tcPr>
          <w:p w14:paraId="6CBBACBE" w14:textId="77777777" w:rsidR="00745F1A" w:rsidRPr="00564DB6" w:rsidRDefault="00745F1A" w:rsidP="00B57D20">
            <w:pPr>
              <w:spacing w:after="0"/>
              <w:jc w:val="center"/>
              <w:rPr>
                <w:rFonts w:cs="Arial"/>
                <w:sz w:val="20"/>
                <w:szCs w:val="20"/>
              </w:rPr>
            </w:pPr>
            <w:r w:rsidRPr="00470BAB">
              <w:rPr>
                <w:rFonts w:cs="Arial"/>
                <w:sz w:val="20"/>
                <w:szCs w:val="20"/>
              </w:rPr>
              <w:t>Targeted intervention support</w:t>
            </w:r>
          </w:p>
        </w:tc>
        <w:tc>
          <w:tcPr>
            <w:tcW w:w="3969" w:type="dxa"/>
            <w:shd w:val="clear" w:color="auto" w:fill="auto"/>
            <w:tcMar>
              <w:top w:w="57" w:type="dxa"/>
              <w:bottom w:w="57" w:type="dxa"/>
            </w:tcMar>
          </w:tcPr>
          <w:p w14:paraId="48CF883A" w14:textId="77777777" w:rsidR="00745F1A" w:rsidRPr="00207785" w:rsidRDefault="00745F1A" w:rsidP="00B57D20">
            <w:pPr>
              <w:spacing w:after="0"/>
              <w:rPr>
                <w:rFonts w:cs="Arial"/>
                <w:sz w:val="20"/>
                <w:szCs w:val="20"/>
                <w:highlight w:val="yellow"/>
              </w:rPr>
            </w:pPr>
          </w:p>
          <w:p w14:paraId="5CAA03EB" w14:textId="77777777" w:rsidR="00745F1A" w:rsidRPr="00470BAB" w:rsidRDefault="00745F1A" w:rsidP="00B57D20">
            <w:pPr>
              <w:spacing w:after="0"/>
              <w:rPr>
                <w:rFonts w:cs="Arial"/>
                <w:sz w:val="20"/>
                <w:szCs w:val="20"/>
              </w:rPr>
            </w:pPr>
            <w:r w:rsidRPr="00470BAB">
              <w:rPr>
                <w:rFonts w:cs="Arial"/>
                <w:sz w:val="20"/>
                <w:szCs w:val="20"/>
              </w:rPr>
              <w:t>Timely, targeted interventions are put in place to accelerate learning and close the attainment gap across the school.</w:t>
            </w:r>
          </w:p>
          <w:p w14:paraId="016528F7" w14:textId="77777777" w:rsidR="00745F1A" w:rsidRPr="00470BAB" w:rsidRDefault="00745F1A" w:rsidP="00B57D20">
            <w:pPr>
              <w:spacing w:after="0"/>
              <w:rPr>
                <w:rFonts w:cs="Arial"/>
                <w:sz w:val="20"/>
                <w:szCs w:val="20"/>
              </w:rPr>
            </w:pPr>
          </w:p>
          <w:p w14:paraId="20E12FFF" w14:textId="77777777" w:rsidR="00745F1A" w:rsidRPr="00470BAB" w:rsidRDefault="00745F1A" w:rsidP="00B57D20">
            <w:pPr>
              <w:spacing w:after="0"/>
              <w:rPr>
                <w:rFonts w:cs="Arial"/>
                <w:sz w:val="20"/>
                <w:szCs w:val="20"/>
              </w:rPr>
            </w:pPr>
            <w:r w:rsidRPr="00470BAB">
              <w:rPr>
                <w:rFonts w:cs="Arial"/>
                <w:sz w:val="20"/>
                <w:szCs w:val="20"/>
              </w:rPr>
              <w:t>These can include:  Code x, phonics and maths</w:t>
            </w:r>
          </w:p>
          <w:p w14:paraId="79FB202D" w14:textId="77777777" w:rsidR="00745F1A" w:rsidRPr="00207785" w:rsidRDefault="00745F1A" w:rsidP="00B57D20">
            <w:pPr>
              <w:spacing w:after="0"/>
              <w:rPr>
                <w:rFonts w:cs="Arial"/>
                <w:sz w:val="20"/>
                <w:szCs w:val="20"/>
                <w:highlight w:val="yellow"/>
              </w:rPr>
            </w:pPr>
          </w:p>
          <w:p w14:paraId="320E622F" w14:textId="77777777" w:rsidR="00745F1A" w:rsidRPr="00207785" w:rsidRDefault="00745F1A" w:rsidP="00B57D20">
            <w:pPr>
              <w:spacing w:after="0"/>
              <w:rPr>
                <w:rFonts w:cs="Arial"/>
                <w:sz w:val="20"/>
                <w:szCs w:val="20"/>
                <w:highlight w:val="yellow"/>
              </w:rPr>
            </w:pPr>
          </w:p>
        </w:tc>
        <w:tc>
          <w:tcPr>
            <w:tcW w:w="3969" w:type="dxa"/>
          </w:tcPr>
          <w:p w14:paraId="6CD982A8" w14:textId="77777777" w:rsidR="00745F1A" w:rsidRPr="00470BAB" w:rsidRDefault="00745F1A" w:rsidP="00B57D20">
            <w:pPr>
              <w:spacing w:after="0"/>
              <w:jc w:val="center"/>
              <w:rPr>
                <w:rFonts w:cs="Arial"/>
                <w:sz w:val="20"/>
                <w:szCs w:val="20"/>
              </w:rPr>
            </w:pPr>
            <w:r w:rsidRPr="00470BAB">
              <w:rPr>
                <w:rFonts w:cs="Arial"/>
                <w:sz w:val="20"/>
                <w:szCs w:val="20"/>
              </w:rPr>
              <w:t>Timely intervention ensures accelerated progress and so closing gaps in learning.</w:t>
            </w:r>
          </w:p>
          <w:p w14:paraId="6F766236" w14:textId="77777777" w:rsidR="00745F1A" w:rsidRPr="00207785" w:rsidRDefault="00745F1A" w:rsidP="00B57D20">
            <w:pPr>
              <w:spacing w:after="0"/>
              <w:jc w:val="center"/>
              <w:rPr>
                <w:rFonts w:cs="Arial"/>
                <w:sz w:val="20"/>
                <w:szCs w:val="20"/>
                <w:highlight w:val="yellow"/>
              </w:rPr>
            </w:pPr>
            <w:r w:rsidRPr="00470BAB">
              <w:rPr>
                <w:rFonts w:cs="Arial"/>
                <w:sz w:val="20"/>
                <w:szCs w:val="20"/>
              </w:rPr>
              <w:t>Skills and knowledge acquired through intervention are applied across the curriculum.</w:t>
            </w:r>
          </w:p>
        </w:tc>
      </w:tr>
      <w:tr w:rsidR="00745F1A" w:rsidRPr="0039292F" w14:paraId="779DEFEE" w14:textId="77777777" w:rsidTr="00745F1A">
        <w:trPr>
          <w:trHeight w:hRule="exact" w:val="1650"/>
        </w:trPr>
        <w:tc>
          <w:tcPr>
            <w:tcW w:w="2122" w:type="dxa"/>
            <w:tcMar>
              <w:top w:w="57" w:type="dxa"/>
              <w:bottom w:w="57" w:type="dxa"/>
            </w:tcMar>
            <w:vAlign w:val="center"/>
          </w:tcPr>
          <w:p w14:paraId="19593063" w14:textId="77777777" w:rsidR="00745F1A" w:rsidRPr="00564DB6" w:rsidRDefault="00745F1A" w:rsidP="00B57D20">
            <w:pPr>
              <w:spacing w:after="0"/>
              <w:jc w:val="center"/>
              <w:rPr>
                <w:rFonts w:cs="Arial"/>
                <w:sz w:val="20"/>
                <w:szCs w:val="20"/>
              </w:rPr>
            </w:pPr>
            <w:r w:rsidRPr="00470BAB">
              <w:rPr>
                <w:rFonts w:cs="Arial"/>
                <w:sz w:val="20"/>
                <w:szCs w:val="20"/>
              </w:rPr>
              <w:t>Phonics intervention</w:t>
            </w:r>
          </w:p>
        </w:tc>
        <w:tc>
          <w:tcPr>
            <w:tcW w:w="3969" w:type="dxa"/>
            <w:shd w:val="clear" w:color="auto" w:fill="auto"/>
            <w:tcMar>
              <w:top w:w="57" w:type="dxa"/>
              <w:bottom w:w="57" w:type="dxa"/>
            </w:tcMar>
            <w:vAlign w:val="center"/>
          </w:tcPr>
          <w:p w14:paraId="791A6505" w14:textId="77777777" w:rsidR="00745F1A" w:rsidRPr="00470BAB" w:rsidRDefault="00745F1A" w:rsidP="00B57D20">
            <w:pPr>
              <w:spacing w:after="0"/>
              <w:rPr>
                <w:rFonts w:cs="Arial"/>
                <w:sz w:val="20"/>
                <w:szCs w:val="20"/>
              </w:rPr>
            </w:pPr>
            <w:r w:rsidRPr="00470BAB">
              <w:rPr>
                <w:rFonts w:cs="Arial"/>
                <w:sz w:val="20"/>
                <w:szCs w:val="20"/>
              </w:rPr>
              <w:t>1:1 and small group intervention additional to daily phonics provision will be delivered at least three times a week by a highly trained phonics lead.</w:t>
            </w:r>
          </w:p>
          <w:p w14:paraId="04A26A21" w14:textId="77777777" w:rsidR="00745F1A" w:rsidRPr="00207785" w:rsidRDefault="00745F1A" w:rsidP="00B57D20">
            <w:pPr>
              <w:spacing w:after="0"/>
              <w:rPr>
                <w:rFonts w:cs="Arial"/>
                <w:sz w:val="20"/>
                <w:szCs w:val="20"/>
                <w:highlight w:val="yellow"/>
              </w:rPr>
            </w:pPr>
          </w:p>
        </w:tc>
        <w:tc>
          <w:tcPr>
            <w:tcW w:w="3969" w:type="dxa"/>
            <w:vAlign w:val="center"/>
          </w:tcPr>
          <w:p w14:paraId="65CE2A76" w14:textId="77777777" w:rsidR="00745F1A" w:rsidRPr="00470BAB" w:rsidRDefault="00745F1A" w:rsidP="00B57D20">
            <w:pPr>
              <w:spacing w:after="0"/>
              <w:jc w:val="center"/>
              <w:rPr>
                <w:rFonts w:cs="Arial"/>
                <w:sz w:val="20"/>
                <w:szCs w:val="20"/>
              </w:rPr>
            </w:pPr>
            <w:r w:rsidRPr="00470BAB">
              <w:rPr>
                <w:rFonts w:cs="Arial"/>
                <w:sz w:val="20"/>
                <w:szCs w:val="20"/>
              </w:rPr>
              <w:t>Attainment gap with non-pupil premium pupils is closed.</w:t>
            </w:r>
          </w:p>
          <w:p w14:paraId="313FCCBB" w14:textId="77777777" w:rsidR="00745F1A" w:rsidRPr="00207785" w:rsidRDefault="00745F1A" w:rsidP="00B57D20">
            <w:pPr>
              <w:spacing w:after="0"/>
              <w:jc w:val="center"/>
              <w:rPr>
                <w:rFonts w:cs="Arial"/>
                <w:sz w:val="20"/>
                <w:szCs w:val="20"/>
                <w:highlight w:val="yellow"/>
              </w:rPr>
            </w:pPr>
          </w:p>
        </w:tc>
      </w:tr>
      <w:tr w:rsidR="00745F1A" w:rsidRPr="0039292F" w14:paraId="215080DF" w14:textId="77777777" w:rsidTr="00745F1A">
        <w:trPr>
          <w:trHeight w:hRule="exact" w:val="2835"/>
        </w:trPr>
        <w:tc>
          <w:tcPr>
            <w:tcW w:w="2122" w:type="dxa"/>
            <w:tcMar>
              <w:top w:w="57" w:type="dxa"/>
              <w:bottom w:w="57" w:type="dxa"/>
            </w:tcMar>
            <w:vAlign w:val="center"/>
          </w:tcPr>
          <w:p w14:paraId="010A810A" w14:textId="77777777" w:rsidR="00745F1A" w:rsidRPr="000D1E16" w:rsidRDefault="00745F1A" w:rsidP="00B57D20">
            <w:pPr>
              <w:spacing w:after="0"/>
              <w:jc w:val="center"/>
              <w:rPr>
                <w:rFonts w:cs="Arial"/>
                <w:sz w:val="20"/>
                <w:szCs w:val="20"/>
              </w:rPr>
            </w:pPr>
            <w:r w:rsidRPr="000D1E16">
              <w:rPr>
                <w:rFonts w:cs="Arial"/>
                <w:sz w:val="20"/>
                <w:szCs w:val="20"/>
              </w:rPr>
              <w:t>Speech and language</w:t>
            </w:r>
          </w:p>
        </w:tc>
        <w:tc>
          <w:tcPr>
            <w:tcW w:w="3969" w:type="dxa"/>
            <w:shd w:val="clear" w:color="auto" w:fill="auto"/>
            <w:tcMar>
              <w:top w:w="57" w:type="dxa"/>
              <w:bottom w:w="57" w:type="dxa"/>
            </w:tcMar>
            <w:vAlign w:val="center"/>
          </w:tcPr>
          <w:p w14:paraId="5C0E566E" w14:textId="77777777" w:rsidR="00745F1A" w:rsidRDefault="00745F1A" w:rsidP="00B57D20">
            <w:pPr>
              <w:spacing w:after="0"/>
              <w:jc w:val="center"/>
              <w:rPr>
                <w:rFonts w:cs="Arial"/>
                <w:sz w:val="20"/>
                <w:szCs w:val="20"/>
              </w:rPr>
            </w:pPr>
            <w:r w:rsidRPr="000D1E16">
              <w:rPr>
                <w:rFonts w:cs="Arial"/>
                <w:sz w:val="20"/>
                <w:szCs w:val="20"/>
              </w:rPr>
              <w:t>Targeted intervention work for pupils. 1:1 and small group work is implemented on a weekly basis.  These are personalised programmes of work that are pitched to specifically meet the needs of the pupils.</w:t>
            </w:r>
          </w:p>
          <w:p w14:paraId="2D16A48C" w14:textId="77777777" w:rsidR="00745F1A" w:rsidRPr="000D1E16" w:rsidRDefault="00745F1A" w:rsidP="00B57D20">
            <w:pPr>
              <w:spacing w:after="0"/>
              <w:jc w:val="center"/>
              <w:rPr>
                <w:rFonts w:cs="Arial"/>
                <w:sz w:val="20"/>
                <w:szCs w:val="20"/>
              </w:rPr>
            </w:pPr>
            <w:r>
              <w:rPr>
                <w:rFonts w:cs="Arial"/>
                <w:sz w:val="20"/>
                <w:szCs w:val="20"/>
              </w:rPr>
              <w:t>In Early Years Foundation stage, a high level of specialist support is in place.</w:t>
            </w:r>
          </w:p>
        </w:tc>
        <w:tc>
          <w:tcPr>
            <w:tcW w:w="3969" w:type="dxa"/>
            <w:vAlign w:val="center"/>
          </w:tcPr>
          <w:p w14:paraId="58B36447" w14:textId="77777777" w:rsidR="00745F1A" w:rsidRDefault="00745F1A" w:rsidP="00B57D20">
            <w:pPr>
              <w:spacing w:after="0"/>
              <w:jc w:val="center"/>
              <w:rPr>
                <w:rFonts w:cs="Arial"/>
                <w:sz w:val="20"/>
                <w:szCs w:val="20"/>
              </w:rPr>
            </w:pPr>
            <w:r>
              <w:rPr>
                <w:rFonts w:cs="Arial"/>
                <w:sz w:val="20"/>
                <w:szCs w:val="20"/>
              </w:rPr>
              <w:t>Early intervention with pupils on entry to school.</w:t>
            </w:r>
          </w:p>
          <w:p w14:paraId="751AD454" w14:textId="77777777" w:rsidR="00745F1A" w:rsidRPr="000D1E16" w:rsidRDefault="00745F1A" w:rsidP="00B57D20">
            <w:pPr>
              <w:spacing w:after="0"/>
              <w:jc w:val="center"/>
              <w:rPr>
                <w:rFonts w:cs="Arial"/>
                <w:sz w:val="20"/>
                <w:szCs w:val="20"/>
              </w:rPr>
            </w:pPr>
            <w:r w:rsidRPr="000D1E16">
              <w:rPr>
                <w:rFonts w:cs="Arial"/>
                <w:sz w:val="20"/>
                <w:szCs w:val="20"/>
              </w:rPr>
              <w:t>Pupil’s speech and language development is in line with expectation for their age.  Language is not a barrier to them accessing the curriculum.  Self-confidence has increased to enable them to thrive both academically and socially.</w:t>
            </w:r>
          </w:p>
        </w:tc>
      </w:tr>
      <w:tr w:rsidR="00745F1A" w:rsidRPr="00916786" w14:paraId="431BD55D" w14:textId="77777777" w:rsidTr="00745F1A">
        <w:trPr>
          <w:trHeight w:hRule="exact" w:val="1928"/>
        </w:trPr>
        <w:tc>
          <w:tcPr>
            <w:tcW w:w="2122" w:type="dxa"/>
            <w:tcMar>
              <w:top w:w="57" w:type="dxa"/>
              <w:bottom w:w="57" w:type="dxa"/>
            </w:tcMar>
            <w:vAlign w:val="center"/>
          </w:tcPr>
          <w:p w14:paraId="286CA349" w14:textId="77777777" w:rsidR="00745F1A" w:rsidRPr="00564DB6" w:rsidRDefault="00745F1A" w:rsidP="00B57D20">
            <w:pPr>
              <w:spacing w:after="0"/>
              <w:jc w:val="center"/>
              <w:rPr>
                <w:rFonts w:cs="Arial"/>
                <w:sz w:val="20"/>
                <w:szCs w:val="20"/>
              </w:rPr>
            </w:pPr>
            <w:r w:rsidRPr="009C68CB">
              <w:rPr>
                <w:rFonts w:cs="Arial"/>
                <w:sz w:val="20"/>
                <w:szCs w:val="20"/>
              </w:rPr>
              <w:t xml:space="preserve">Pastoral support </w:t>
            </w:r>
          </w:p>
        </w:tc>
        <w:tc>
          <w:tcPr>
            <w:tcW w:w="3969" w:type="dxa"/>
            <w:shd w:val="clear" w:color="auto" w:fill="auto"/>
            <w:tcMar>
              <w:top w:w="57" w:type="dxa"/>
              <w:bottom w:w="57" w:type="dxa"/>
            </w:tcMar>
            <w:vAlign w:val="center"/>
          </w:tcPr>
          <w:p w14:paraId="05FCBF06" w14:textId="77777777" w:rsidR="00745F1A" w:rsidRPr="00207785" w:rsidRDefault="00745F1A" w:rsidP="00B57D20">
            <w:pPr>
              <w:spacing w:after="0"/>
              <w:jc w:val="center"/>
              <w:rPr>
                <w:rFonts w:cs="Arial"/>
                <w:sz w:val="20"/>
                <w:szCs w:val="20"/>
                <w:highlight w:val="yellow"/>
              </w:rPr>
            </w:pPr>
            <w:r w:rsidRPr="009C68CB">
              <w:rPr>
                <w:rFonts w:cs="Arial"/>
                <w:sz w:val="20"/>
                <w:szCs w:val="20"/>
              </w:rPr>
              <w:t xml:space="preserve">Children identified as requiring pastoral support will receive 1:1 support from a trained member of staff in school and a programme of work will be put in place that specifically supports the needs of the pupil, through the Motional </w:t>
            </w:r>
            <w:proofErr w:type="spellStart"/>
            <w:r w:rsidRPr="009C68CB">
              <w:rPr>
                <w:rFonts w:cs="Arial"/>
                <w:sz w:val="20"/>
                <w:szCs w:val="20"/>
              </w:rPr>
              <w:t>Progamme</w:t>
            </w:r>
            <w:proofErr w:type="spellEnd"/>
            <w:r w:rsidRPr="009C68CB">
              <w:rPr>
                <w:rFonts w:cs="Arial"/>
                <w:sz w:val="20"/>
                <w:szCs w:val="20"/>
              </w:rPr>
              <w:t>.</w:t>
            </w:r>
          </w:p>
        </w:tc>
        <w:tc>
          <w:tcPr>
            <w:tcW w:w="3969" w:type="dxa"/>
            <w:vAlign w:val="center"/>
          </w:tcPr>
          <w:p w14:paraId="4C390905" w14:textId="77777777" w:rsidR="00745F1A" w:rsidRPr="00207785" w:rsidRDefault="00745F1A" w:rsidP="00B57D20">
            <w:pPr>
              <w:spacing w:after="0"/>
              <w:jc w:val="center"/>
              <w:rPr>
                <w:rFonts w:cs="Arial"/>
                <w:sz w:val="20"/>
                <w:szCs w:val="20"/>
                <w:highlight w:val="yellow"/>
              </w:rPr>
            </w:pPr>
            <w:r w:rsidRPr="009C68CB">
              <w:rPr>
                <w:rFonts w:cs="Arial"/>
                <w:sz w:val="20"/>
                <w:szCs w:val="20"/>
              </w:rPr>
              <w:t>Through carefully tailored support, pupils thrive and demonstrate a readiness to learn and develop.</w:t>
            </w:r>
          </w:p>
        </w:tc>
      </w:tr>
      <w:tr w:rsidR="00745F1A" w:rsidRPr="00A32FD0" w14:paraId="19D83D27" w14:textId="77777777" w:rsidTr="00745F1A">
        <w:trPr>
          <w:trHeight w:hRule="exact" w:val="2498"/>
        </w:trPr>
        <w:tc>
          <w:tcPr>
            <w:tcW w:w="2122" w:type="dxa"/>
            <w:tcMar>
              <w:top w:w="57" w:type="dxa"/>
              <w:bottom w:w="57" w:type="dxa"/>
            </w:tcMar>
            <w:vAlign w:val="center"/>
          </w:tcPr>
          <w:p w14:paraId="1DD534BE" w14:textId="77777777" w:rsidR="00745F1A" w:rsidRPr="000D1E16" w:rsidRDefault="00745F1A" w:rsidP="00B57D20">
            <w:pPr>
              <w:spacing w:after="0"/>
              <w:jc w:val="center"/>
              <w:rPr>
                <w:rFonts w:cs="Arial"/>
                <w:sz w:val="20"/>
                <w:szCs w:val="20"/>
              </w:rPr>
            </w:pPr>
            <w:r w:rsidRPr="000D1E16">
              <w:rPr>
                <w:rFonts w:cs="Arial"/>
                <w:sz w:val="20"/>
                <w:szCs w:val="20"/>
              </w:rPr>
              <w:t>Attendance Officer</w:t>
            </w:r>
          </w:p>
        </w:tc>
        <w:tc>
          <w:tcPr>
            <w:tcW w:w="3969" w:type="dxa"/>
            <w:shd w:val="clear" w:color="auto" w:fill="auto"/>
            <w:tcMar>
              <w:top w:w="57" w:type="dxa"/>
              <w:bottom w:w="57" w:type="dxa"/>
            </w:tcMar>
            <w:vAlign w:val="center"/>
          </w:tcPr>
          <w:p w14:paraId="372CFBBD" w14:textId="77777777" w:rsidR="00745F1A" w:rsidRPr="000D1E16" w:rsidRDefault="00745F1A" w:rsidP="00B57D20">
            <w:pPr>
              <w:spacing w:after="0"/>
              <w:jc w:val="center"/>
              <w:rPr>
                <w:rFonts w:cs="Arial"/>
                <w:sz w:val="20"/>
                <w:szCs w:val="20"/>
              </w:rPr>
            </w:pPr>
            <w:r w:rsidRPr="000D1E16">
              <w:rPr>
                <w:rFonts w:cs="Arial"/>
                <w:sz w:val="20"/>
                <w:szCs w:val="20"/>
              </w:rPr>
              <w:t xml:space="preserve">The </w:t>
            </w:r>
            <w:r>
              <w:rPr>
                <w:rFonts w:cs="Arial"/>
                <w:sz w:val="20"/>
                <w:szCs w:val="20"/>
              </w:rPr>
              <w:t>Attendance O</w:t>
            </w:r>
            <w:r w:rsidRPr="000D1E16">
              <w:rPr>
                <w:rFonts w:cs="Arial"/>
                <w:sz w:val="20"/>
                <w:szCs w:val="20"/>
              </w:rPr>
              <w:t>fficer works with and supports families in improving their child’s attendance to good (96% or above) so that they can achieve their full potential both academically and socially &amp; emotionally.</w:t>
            </w:r>
          </w:p>
          <w:p w14:paraId="53C25C19" w14:textId="77777777" w:rsidR="00745F1A" w:rsidRPr="000D1E16" w:rsidRDefault="00745F1A" w:rsidP="00B57D20">
            <w:pPr>
              <w:spacing w:after="0"/>
              <w:jc w:val="center"/>
              <w:rPr>
                <w:rFonts w:cs="Arial"/>
                <w:sz w:val="20"/>
                <w:szCs w:val="20"/>
              </w:rPr>
            </w:pPr>
            <w:r>
              <w:rPr>
                <w:rFonts w:cs="Arial"/>
                <w:sz w:val="20"/>
                <w:szCs w:val="20"/>
              </w:rPr>
              <w:t>The Attendance O</w:t>
            </w:r>
            <w:r w:rsidRPr="000D1E16">
              <w:rPr>
                <w:rFonts w:cs="Arial"/>
                <w:sz w:val="20"/>
                <w:szCs w:val="20"/>
              </w:rPr>
              <w:t>fficer is on the playground at the start of everyday to liaise with parents. They are available to meet with and support families in getting their child into school.</w:t>
            </w:r>
          </w:p>
        </w:tc>
        <w:tc>
          <w:tcPr>
            <w:tcW w:w="3969" w:type="dxa"/>
            <w:vAlign w:val="center"/>
          </w:tcPr>
          <w:p w14:paraId="62540E23" w14:textId="77777777" w:rsidR="00745F1A" w:rsidRPr="000D1E16" w:rsidRDefault="00745F1A" w:rsidP="00B57D20">
            <w:pPr>
              <w:spacing w:after="0"/>
              <w:jc w:val="center"/>
              <w:rPr>
                <w:rFonts w:cs="Arial"/>
                <w:sz w:val="20"/>
                <w:szCs w:val="20"/>
              </w:rPr>
            </w:pPr>
            <w:r w:rsidRPr="000D1E16">
              <w:rPr>
                <w:rFonts w:cs="Arial"/>
                <w:sz w:val="20"/>
                <w:szCs w:val="20"/>
              </w:rPr>
              <w:t>Improved attendance for this group of pupils to be in line with national expectation of 96%</w:t>
            </w:r>
          </w:p>
          <w:p w14:paraId="4DAF3380" w14:textId="77777777" w:rsidR="00745F1A" w:rsidRPr="000D1E16" w:rsidRDefault="00745F1A" w:rsidP="00B57D20">
            <w:pPr>
              <w:spacing w:after="0"/>
              <w:jc w:val="center"/>
              <w:rPr>
                <w:rFonts w:cs="Arial"/>
                <w:sz w:val="20"/>
                <w:szCs w:val="20"/>
              </w:rPr>
            </w:pPr>
            <w:r w:rsidRPr="000D1E16">
              <w:rPr>
                <w:rFonts w:cs="Arial"/>
                <w:sz w:val="20"/>
                <w:szCs w:val="20"/>
              </w:rPr>
              <w:t>The importance of excellent attendance is recognised and upheld by all stakeholders.</w:t>
            </w:r>
          </w:p>
          <w:p w14:paraId="555786B9" w14:textId="77777777" w:rsidR="00745F1A" w:rsidRPr="000D1E16" w:rsidRDefault="00745F1A" w:rsidP="00B57D20">
            <w:pPr>
              <w:spacing w:after="0"/>
              <w:jc w:val="center"/>
              <w:rPr>
                <w:rFonts w:cs="Arial"/>
                <w:sz w:val="18"/>
                <w:szCs w:val="18"/>
              </w:rPr>
            </w:pPr>
          </w:p>
        </w:tc>
      </w:tr>
      <w:tr w:rsidR="00745F1A" w:rsidRPr="00B81E63" w14:paraId="78C64870" w14:textId="77777777" w:rsidTr="00745F1A">
        <w:trPr>
          <w:trHeight w:hRule="exact" w:val="2761"/>
        </w:trPr>
        <w:tc>
          <w:tcPr>
            <w:tcW w:w="2122" w:type="dxa"/>
            <w:tcMar>
              <w:top w:w="57" w:type="dxa"/>
              <w:bottom w:w="57" w:type="dxa"/>
            </w:tcMar>
            <w:vAlign w:val="center"/>
          </w:tcPr>
          <w:p w14:paraId="17AEC1C2" w14:textId="77777777" w:rsidR="00745F1A" w:rsidRPr="00BA1DBE" w:rsidRDefault="00745F1A" w:rsidP="00B57D20">
            <w:pPr>
              <w:spacing w:after="0"/>
              <w:jc w:val="center"/>
              <w:rPr>
                <w:rFonts w:cs="Arial"/>
                <w:sz w:val="20"/>
                <w:szCs w:val="20"/>
              </w:rPr>
            </w:pPr>
            <w:r w:rsidRPr="00BA1DBE">
              <w:rPr>
                <w:rFonts w:cs="Arial"/>
                <w:sz w:val="20"/>
                <w:szCs w:val="20"/>
              </w:rPr>
              <w:lastRenderedPageBreak/>
              <w:t>Extra-curricular opportunities:</w:t>
            </w:r>
          </w:p>
          <w:p w14:paraId="264BF8FC" w14:textId="77777777" w:rsidR="00745F1A" w:rsidRPr="00BA1DBE" w:rsidRDefault="00745F1A" w:rsidP="00B57D20">
            <w:pPr>
              <w:spacing w:after="0"/>
              <w:jc w:val="center"/>
              <w:rPr>
                <w:rFonts w:cs="Arial"/>
                <w:sz w:val="20"/>
                <w:szCs w:val="20"/>
              </w:rPr>
            </w:pPr>
          </w:p>
          <w:p w14:paraId="4B9B964A" w14:textId="77777777" w:rsidR="00745F1A" w:rsidRPr="00BA1DBE" w:rsidRDefault="00745F1A" w:rsidP="00B57D20">
            <w:pPr>
              <w:spacing w:after="0"/>
              <w:jc w:val="center"/>
              <w:rPr>
                <w:rFonts w:cs="Arial"/>
                <w:i/>
                <w:sz w:val="20"/>
                <w:szCs w:val="20"/>
              </w:rPr>
            </w:pPr>
            <w:r w:rsidRPr="00BA1DBE">
              <w:rPr>
                <w:rFonts w:cs="Arial"/>
                <w:i/>
                <w:sz w:val="20"/>
                <w:szCs w:val="20"/>
              </w:rPr>
              <w:t xml:space="preserve">Sporting activities </w:t>
            </w:r>
          </w:p>
          <w:p w14:paraId="2AE17E4F" w14:textId="77777777" w:rsidR="00745F1A" w:rsidRPr="00BA1DBE" w:rsidRDefault="00745F1A" w:rsidP="00B57D20">
            <w:pPr>
              <w:spacing w:after="0"/>
              <w:jc w:val="center"/>
              <w:rPr>
                <w:rFonts w:cs="Arial"/>
                <w:i/>
                <w:sz w:val="20"/>
                <w:szCs w:val="20"/>
              </w:rPr>
            </w:pPr>
            <w:r w:rsidRPr="00BA1DBE">
              <w:rPr>
                <w:rFonts w:cs="Arial"/>
                <w:i/>
                <w:sz w:val="20"/>
                <w:szCs w:val="20"/>
              </w:rPr>
              <w:t>Music tuition</w:t>
            </w:r>
          </w:p>
          <w:p w14:paraId="27B765FB" w14:textId="77777777" w:rsidR="00745F1A" w:rsidRPr="00564DB6" w:rsidRDefault="00745F1A" w:rsidP="00B57D20">
            <w:pPr>
              <w:spacing w:after="0"/>
              <w:jc w:val="center"/>
              <w:rPr>
                <w:rFonts w:cs="Arial"/>
                <w:i/>
                <w:sz w:val="20"/>
                <w:szCs w:val="20"/>
              </w:rPr>
            </w:pPr>
            <w:r w:rsidRPr="00BA1DBE">
              <w:rPr>
                <w:rFonts w:cs="Arial"/>
                <w:i/>
                <w:sz w:val="20"/>
                <w:szCs w:val="20"/>
              </w:rPr>
              <w:t>School trips and residential events</w:t>
            </w:r>
          </w:p>
        </w:tc>
        <w:tc>
          <w:tcPr>
            <w:tcW w:w="3969" w:type="dxa"/>
            <w:shd w:val="clear" w:color="auto" w:fill="auto"/>
            <w:tcMar>
              <w:top w:w="57" w:type="dxa"/>
              <w:bottom w:w="57" w:type="dxa"/>
            </w:tcMar>
            <w:vAlign w:val="center"/>
          </w:tcPr>
          <w:p w14:paraId="67911763" w14:textId="77777777" w:rsidR="00745F1A" w:rsidRPr="00BA1DBE" w:rsidRDefault="00745F1A" w:rsidP="00B57D20">
            <w:pPr>
              <w:spacing w:after="0"/>
              <w:jc w:val="center"/>
              <w:rPr>
                <w:rFonts w:cs="Arial"/>
                <w:sz w:val="20"/>
                <w:szCs w:val="20"/>
              </w:rPr>
            </w:pPr>
            <w:r w:rsidRPr="00BA1DBE">
              <w:rPr>
                <w:rFonts w:cs="Arial"/>
                <w:sz w:val="20"/>
                <w:szCs w:val="20"/>
              </w:rPr>
              <w:t>Having the opportunity to experience an enriched curriculum is central to enabling children to flourish as independent learners.  A range of extra-curricular clubs and activities are available for pupils to access.  This includes sporting opportunities, music clubs and tuition, including taking accredited music exams.</w:t>
            </w:r>
          </w:p>
          <w:p w14:paraId="443B1F7C" w14:textId="77777777" w:rsidR="00745F1A" w:rsidRPr="00207785" w:rsidRDefault="00745F1A" w:rsidP="00B57D20">
            <w:pPr>
              <w:spacing w:after="0"/>
              <w:jc w:val="center"/>
              <w:rPr>
                <w:rFonts w:cs="Arial"/>
                <w:sz w:val="20"/>
                <w:szCs w:val="20"/>
                <w:highlight w:val="yellow"/>
              </w:rPr>
            </w:pPr>
            <w:r w:rsidRPr="00BA1DBE">
              <w:rPr>
                <w:rFonts w:cs="Arial"/>
                <w:sz w:val="20"/>
                <w:szCs w:val="20"/>
              </w:rPr>
              <w:t>All school trips and residential events are subsidised</w:t>
            </w:r>
          </w:p>
        </w:tc>
        <w:tc>
          <w:tcPr>
            <w:tcW w:w="3969" w:type="dxa"/>
            <w:vAlign w:val="center"/>
          </w:tcPr>
          <w:p w14:paraId="2B33AED1" w14:textId="77777777" w:rsidR="00745F1A" w:rsidRPr="00BA1DBE" w:rsidRDefault="00745F1A" w:rsidP="00B57D20">
            <w:pPr>
              <w:spacing w:after="0"/>
              <w:jc w:val="center"/>
              <w:rPr>
                <w:rFonts w:cs="Arial"/>
                <w:sz w:val="20"/>
                <w:szCs w:val="20"/>
              </w:rPr>
            </w:pPr>
            <w:r w:rsidRPr="00BA1DBE">
              <w:rPr>
                <w:rFonts w:cs="Arial"/>
                <w:sz w:val="20"/>
                <w:szCs w:val="20"/>
              </w:rPr>
              <w:t>Increased opportunities for children to experience a range of activities that positively impacts on their emotional well-being and academic achievements.</w:t>
            </w:r>
          </w:p>
        </w:tc>
      </w:tr>
      <w:tr w:rsidR="00745F1A" w:rsidRPr="00AE4197" w14:paraId="2010202F" w14:textId="77777777" w:rsidTr="00745F1A">
        <w:trPr>
          <w:trHeight w:hRule="exact" w:val="2495"/>
        </w:trPr>
        <w:tc>
          <w:tcPr>
            <w:tcW w:w="2122" w:type="dxa"/>
            <w:tcMar>
              <w:top w:w="57" w:type="dxa"/>
              <w:bottom w:w="57" w:type="dxa"/>
            </w:tcMar>
            <w:vAlign w:val="center"/>
          </w:tcPr>
          <w:p w14:paraId="69D5D996" w14:textId="77777777" w:rsidR="00745F1A" w:rsidRPr="000D1E16" w:rsidRDefault="00745F1A" w:rsidP="00B57D20">
            <w:pPr>
              <w:spacing w:after="0"/>
              <w:jc w:val="center"/>
              <w:rPr>
                <w:rFonts w:cs="Arial"/>
                <w:sz w:val="20"/>
                <w:szCs w:val="20"/>
              </w:rPr>
            </w:pPr>
            <w:r w:rsidRPr="000D1E16">
              <w:rPr>
                <w:rFonts w:cs="Arial"/>
                <w:sz w:val="20"/>
                <w:szCs w:val="20"/>
              </w:rPr>
              <w:t>Alternative provision</w:t>
            </w:r>
          </w:p>
          <w:p w14:paraId="4C0934B8" w14:textId="77777777" w:rsidR="00745F1A" w:rsidRPr="00207785" w:rsidRDefault="00745F1A" w:rsidP="00B57D20">
            <w:pPr>
              <w:spacing w:after="0"/>
              <w:jc w:val="center"/>
              <w:rPr>
                <w:rFonts w:cs="Arial"/>
                <w:sz w:val="20"/>
                <w:szCs w:val="20"/>
                <w:highlight w:val="yellow"/>
              </w:rPr>
            </w:pPr>
          </w:p>
        </w:tc>
        <w:tc>
          <w:tcPr>
            <w:tcW w:w="3969" w:type="dxa"/>
            <w:shd w:val="clear" w:color="auto" w:fill="auto"/>
            <w:tcMar>
              <w:top w:w="57" w:type="dxa"/>
              <w:bottom w:w="57" w:type="dxa"/>
            </w:tcMar>
            <w:vAlign w:val="center"/>
          </w:tcPr>
          <w:p w14:paraId="45C3A0FE" w14:textId="77777777" w:rsidR="00745F1A" w:rsidRPr="009C68CB" w:rsidRDefault="00745F1A" w:rsidP="00B57D20">
            <w:pPr>
              <w:spacing w:after="0"/>
              <w:jc w:val="center"/>
              <w:rPr>
                <w:rFonts w:cs="Arial"/>
                <w:sz w:val="20"/>
                <w:szCs w:val="20"/>
                <w:highlight w:val="yellow"/>
              </w:rPr>
            </w:pPr>
            <w:r w:rsidRPr="00E3492B">
              <w:rPr>
                <w:rFonts w:cs="Arial"/>
                <w:sz w:val="20"/>
                <w:szCs w:val="20"/>
              </w:rPr>
              <w:t>Forest School provision is available for pupils to support their social and emotional learning through a tailored programme of work that meets their individualised needs.</w:t>
            </w:r>
          </w:p>
        </w:tc>
        <w:tc>
          <w:tcPr>
            <w:tcW w:w="3969" w:type="dxa"/>
            <w:vAlign w:val="center"/>
          </w:tcPr>
          <w:p w14:paraId="7D041114" w14:textId="77777777" w:rsidR="00745F1A" w:rsidRPr="00207785" w:rsidRDefault="00745F1A" w:rsidP="00B57D20">
            <w:pPr>
              <w:spacing w:after="0"/>
              <w:jc w:val="center"/>
              <w:rPr>
                <w:rFonts w:cs="Arial"/>
                <w:sz w:val="20"/>
                <w:szCs w:val="20"/>
                <w:highlight w:val="yellow"/>
              </w:rPr>
            </w:pPr>
            <w:r w:rsidRPr="009C68CB">
              <w:rPr>
                <w:rFonts w:cs="Arial"/>
                <w:sz w:val="20"/>
                <w:szCs w:val="20"/>
              </w:rPr>
              <w:t>Pupils accessing the provision will demonstrate increased confidence and self-esteem and so enabling them to access learning in school and achieve their potential both academically and socially and emotionally.</w:t>
            </w:r>
          </w:p>
        </w:tc>
      </w:tr>
    </w:tbl>
    <w:p w14:paraId="2A7D5564" w14:textId="68193C67" w:rsidR="00E66558" w:rsidRDefault="00E66558"/>
    <w:tbl>
      <w:tblPr>
        <w:tblStyle w:val="TableGrid"/>
        <w:tblW w:w="10172" w:type="dxa"/>
        <w:tblLayout w:type="fixed"/>
        <w:tblLook w:val="04A0" w:firstRow="1" w:lastRow="0" w:firstColumn="1" w:lastColumn="0" w:noHBand="0" w:noVBand="1"/>
      </w:tblPr>
      <w:tblGrid>
        <w:gridCol w:w="2122"/>
        <w:gridCol w:w="4025"/>
        <w:gridCol w:w="4025"/>
      </w:tblGrid>
      <w:tr w:rsidR="001C53CE" w:rsidRPr="001C53CE" w14:paraId="6090B21E" w14:textId="77777777" w:rsidTr="001C53CE">
        <w:trPr>
          <w:trHeight w:hRule="exact" w:val="567"/>
        </w:trPr>
        <w:tc>
          <w:tcPr>
            <w:tcW w:w="2122" w:type="dxa"/>
            <w:shd w:val="clear" w:color="auto" w:fill="B8CCE4" w:themeFill="accent1" w:themeFillTint="66"/>
            <w:tcMar>
              <w:top w:w="57" w:type="dxa"/>
              <w:bottom w:w="57" w:type="dxa"/>
            </w:tcMar>
            <w:vAlign w:val="center"/>
          </w:tcPr>
          <w:p w14:paraId="5261279B" w14:textId="15DAC3DB" w:rsidR="001C53CE" w:rsidRPr="001C53CE" w:rsidRDefault="001C53CE" w:rsidP="00B57D20">
            <w:pPr>
              <w:spacing w:after="0"/>
              <w:jc w:val="center"/>
              <w:rPr>
                <w:rFonts w:cs="Arial"/>
                <w:b/>
                <w:sz w:val="20"/>
                <w:szCs w:val="20"/>
              </w:rPr>
            </w:pPr>
            <w:r w:rsidRPr="001C53CE">
              <w:rPr>
                <w:rFonts w:cs="Arial"/>
                <w:b/>
                <w:sz w:val="20"/>
                <w:szCs w:val="20"/>
              </w:rPr>
              <w:t>Wider strategies</w:t>
            </w:r>
          </w:p>
        </w:tc>
        <w:tc>
          <w:tcPr>
            <w:tcW w:w="4025" w:type="dxa"/>
            <w:shd w:val="clear" w:color="auto" w:fill="B8CCE4" w:themeFill="accent1" w:themeFillTint="66"/>
            <w:tcMar>
              <w:top w:w="57" w:type="dxa"/>
              <w:bottom w:w="57" w:type="dxa"/>
            </w:tcMar>
            <w:vAlign w:val="center"/>
          </w:tcPr>
          <w:p w14:paraId="74395386" w14:textId="6A5BA2DA" w:rsidR="001C53CE" w:rsidRPr="001C53CE" w:rsidRDefault="001C53CE" w:rsidP="00B57D20">
            <w:pPr>
              <w:spacing w:after="0"/>
              <w:jc w:val="center"/>
              <w:rPr>
                <w:rFonts w:cs="Arial"/>
                <w:b/>
                <w:sz w:val="20"/>
                <w:szCs w:val="20"/>
              </w:rPr>
            </w:pPr>
            <w:r w:rsidRPr="001C53CE">
              <w:rPr>
                <w:rFonts w:cs="Arial"/>
                <w:b/>
                <w:sz w:val="20"/>
                <w:szCs w:val="20"/>
              </w:rPr>
              <w:t>Approach</w:t>
            </w:r>
          </w:p>
        </w:tc>
        <w:tc>
          <w:tcPr>
            <w:tcW w:w="4025" w:type="dxa"/>
            <w:shd w:val="clear" w:color="auto" w:fill="B8CCE4" w:themeFill="accent1" w:themeFillTint="66"/>
            <w:vAlign w:val="center"/>
          </w:tcPr>
          <w:p w14:paraId="5646434D" w14:textId="486F6E79" w:rsidR="001C53CE" w:rsidRPr="001C53CE" w:rsidRDefault="001C53CE" w:rsidP="00B57D20">
            <w:pPr>
              <w:spacing w:after="0"/>
              <w:jc w:val="center"/>
              <w:rPr>
                <w:rFonts w:cs="Arial"/>
                <w:b/>
                <w:sz w:val="20"/>
                <w:szCs w:val="20"/>
              </w:rPr>
            </w:pPr>
            <w:r w:rsidRPr="001C53CE">
              <w:rPr>
                <w:rFonts w:cs="Arial"/>
                <w:b/>
                <w:sz w:val="20"/>
                <w:szCs w:val="20"/>
              </w:rPr>
              <w:t>Outcome</w:t>
            </w:r>
          </w:p>
        </w:tc>
      </w:tr>
      <w:tr w:rsidR="00745F1A" w:rsidRPr="00825B48" w14:paraId="55E97956" w14:textId="77777777" w:rsidTr="00745F1A">
        <w:trPr>
          <w:trHeight w:hRule="exact" w:val="1642"/>
        </w:trPr>
        <w:tc>
          <w:tcPr>
            <w:tcW w:w="2122" w:type="dxa"/>
            <w:tcMar>
              <w:top w:w="57" w:type="dxa"/>
              <w:bottom w:w="57" w:type="dxa"/>
            </w:tcMar>
            <w:vAlign w:val="center"/>
          </w:tcPr>
          <w:p w14:paraId="23C370DC" w14:textId="77777777" w:rsidR="00745F1A" w:rsidRPr="00207785" w:rsidRDefault="00745F1A" w:rsidP="00B57D20">
            <w:pPr>
              <w:spacing w:after="0"/>
              <w:jc w:val="center"/>
              <w:rPr>
                <w:rFonts w:cs="Arial"/>
                <w:sz w:val="20"/>
                <w:szCs w:val="20"/>
                <w:highlight w:val="yellow"/>
              </w:rPr>
            </w:pPr>
            <w:r w:rsidRPr="00BA1DBE">
              <w:rPr>
                <w:rFonts w:cs="Arial"/>
                <w:sz w:val="20"/>
                <w:szCs w:val="20"/>
              </w:rPr>
              <w:t>Family Learning (course online)</w:t>
            </w:r>
          </w:p>
        </w:tc>
        <w:tc>
          <w:tcPr>
            <w:tcW w:w="4025" w:type="dxa"/>
            <w:shd w:val="clear" w:color="auto" w:fill="auto"/>
            <w:tcMar>
              <w:top w:w="57" w:type="dxa"/>
              <w:bottom w:w="57" w:type="dxa"/>
            </w:tcMar>
            <w:vAlign w:val="center"/>
          </w:tcPr>
          <w:p w14:paraId="312C7EBC" w14:textId="77777777" w:rsidR="00745F1A" w:rsidRPr="00900FF5" w:rsidRDefault="00745F1A" w:rsidP="00B57D20">
            <w:pPr>
              <w:spacing w:after="0"/>
              <w:jc w:val="center"/>
              <w:rPr>
                <w:rFonts w:cs="Arial"/>
                <w:sz w:val="20"/>
                <w:szCs w:val="20"/>
              </w:rPr>
            </w:pPr>
            <w:r w:rsidRPr="00900FF5">
              <w:rPr>
                <w:rFonts w:cs="Arial"/>
                <w:sz w:val="20"/>
                <w:szCs w:val="20"/>
              </w:rPr>
              <w:t>Family Learning sessions are available for parents to attend and share quality learning time with their child.  These are courses respond to need brought about by COVID.</w:t>
            </w:r>
          </w:p>
          <w:p w14:paraId="1306C6AB" w14:textId="77777777" w:rsidR="00745F1A" w:rsidRPr="00900FF5" w:rsidRDefault="00745F1A" w:rsidP="00B57D20">
            <w:pPr>
              <w:spacing w:after="0"/>
              <w:jc w:val="center"/>
              <w:rPr>
                <w:rFonts w:cs="Arial"/>
                <w:b/>
                <w:sz w:val="20"/>
                <w:szCs w:val="20"/>
              </w:rPr>
            </w:pPr>
          </w:p>
        </w:tc>
        <w:tc>
          <w:tcPr>
            <w:tcW w:w="4025" w:type="dxa"/>
            <w:vAlign w:val="center"/>
          </w:tcPr>
          <w:p w14:paraId="060055D5" w14:textId="77777777" w:rsidR="00745F1A" w:rsidRPr="00900FF5" w:rsidRDefault="00745F1A" w:rsidP="00B57D20">
            <w:pPr>
              <w:spacing w:after="0"/>
              <w:jc w:val="center"/>
              <w:rPr>
                <w:rFonts w:cs="Arial"/>
                <w:sz w:val="20"/>
                <w:szCs w:val="20"/>
              </w:rPr>
            </w:pPr>
            <w:r w:rsidRPr="00E3492B">
              <w:rPr>
                <w:rFonts w:cs="Arial"/>
                <w:sz w:val="20"/>
                <w:szCs w:val="20"/>
              </w:rPr>
              <w:t>Online Family Learning programmes empower parents to be able to develop strategies to effectively support their child’s learning and development.</w:t>
            </w:r>
          </w:p>
        </w:tc>
      </w:tr>
      <w:tr w:rsidR="00745F1A" w:rsidRPr="00825B48" w14:paraId="24123DD3" w14:textId="77777777" w:rsidTr="003A1D37">
        <w:trPr>
          <w:trHeight w:hRule="exact" w:val="1856"/>
        </w:trPr>
        <w:tc>
          <w:tcPr>
            <w:tcW w:w="2122" w:type="dxa"/>
            <w:tcMar>
              <w:top w:w="57" w:type="dxa"/>
              <w:bottom w:w="57" w:type="dxa"/>
            </w:tcMar>
            <w:vAlign w:val="center"/>
          </w:tcPr>
          <w:p w14:paraId="78E0B17B" w14:textId="77777777" w:rsidR="00745F1A" w:rsidRPr="00564DB6" w:rsidRDefault="00745F1A" w:rsidP="00B57D20">
            <w:pPr>
              <w:spacing w:after="0"/>
              <w:jc w:val="center"/>
              <w:rPr>
                <w:rFonts w:cs="Arial"/>
                <w:sz w:val="20"/>
                <w:szCs w:val="20"/>
              </w:rPr>
            </w:pPr>
            <w:r w:rsidRPr="00E3492B">
              <w:rPr>
                <w:rFonts w:cs="Arial"/>
                <w:sz w:val="20"/>
                <w:szCs w:val="20"/>
              </w:rPr>
              <w:t>Breakfast Club</w:t>
            </w:r>
          </w:p>
        </w:tc>
        <w:tc>
          <w:tcPr>
            <w:tcW w:w="4025" w:type="dxa"/>
            <w:shd w:val="clear" w:color="auto" w:fill="auto"/>
            <w:tcMar>
              <w:top w:w="57" w:type="dxa"/>
              <w:bottom w:w="57" w:type="dxa"/>
            </w:tcMar>
            <w:vAlign w:val="center"/>
          </w:tcPr>
          <w:p w14:paraId="76319162" w14:textId="77777777" w:rsidR="00745F1A" w:rsidRPr="000D1E16" w:rsidRDefault="00745F1A" w:rsidP="00B57D20">
            <w:pPr>
              <w:spacing w:after="0"/>
              <w:jc w:val="center"/>
              <w:rPr>
                <w:rFonts w:cs="Arial"/>
                <w:sz w:val="20"/>
                <w:szCs w:val="20"/>
              </w:rPr>
            </w:pPr>
            <w:r w:rsidRPr="000D1E16">
              <w:rPr>
                <w:rFonts w:cs="Arial"/>
                <w:sz w:val="20"/>
                <w:szCs w:val="20"/>
              </w:rPr>
              <w:t>Daily breakfast club is offered to all pupils.  This provides pupils with a healthy breakfast to begin their day and an invaluable opportunity to socialise with their friends across the school.</w:t>
            </w:r>
          </w:p>
        </w:tc>
        <w:tc>
          <w:tcPr>
            <w:tcW w:w="4025" w:type="dxa"/>
            <w:vAlign w:val="center"/>
          </w:tcPr>
          <w:p w14:paraId="66A35C21" w14:textId="77777777" w:rsidR="00745F1A" w:rsidRPr="000D1E16" w:rsidRDefault="00745F1A" w:rsidP="00B57D20">
            <w:pPr>
              <w:spacing w:after="0"/>
              <w:jc w:val="center"/>
              <w:rPr>
                <w:rFonts w:cs="Arial"/>
                <w:sz w:val="20"/>
                <w:szCs w:val="20"/>
              </w:rPr>
            </w:pPr>
            <w:r w:rsidRPr="000D1E16">
              <w:rPr>
                <w:rFonts w:cs="Arial"/>
                <w:sz w:val="20"/>
                <w:szCs w:val="20"/>
              </w:rPr>
              <w:t>Pupils demonstrated an increased readiness to learn and begin the day in a settled and positive manner.</w:t>
            </w:r>
          </w:p>
        </w:tc>
      </w:tr>
      <w:tr w:rsidR="00745F1A" w:rsidRPr="004C114E" w14:paraId="69E31881" w14:textId="77777777" w:rsidTr="00745F1A">
        <w:trPr>
          <w:trHeight w:hRule="exact" w:val="1793"/>
        </w:trPr>
        <w:tc>
          <w:tcPr>
            <w:tcW w:w="2122" w:type="dxa"/>
            <w:tcMar>
              <w:top w:w="57" w:type="dxa"/>
              <w:bottom w:w="57" w:type="dxa"/>
            </w:tcMar>
            <w:vAlign w:val="center"/>
          </w:tcPr>
          <w:p w14:paraId="6ADA8757" w14:textId="77777777" w:rsidR="00745F1A" w:rsidRPr="000D1E16" w:rsidRDefault="00745F1A" w:rsidP="00B57D20">
            <w:pPr>
              <w:spacing w:after="0"/>
              <w:jc w:val="center"/>
              <w:rPr>
                <w:rFonts w:cs="Arial"/>
                <w:sz w:val="20"/>
                <w:szCs w:val="20"/>
              </w:rPr>
            </w:pPr>
            <w:r w:rsidRPr="000D1E16">
              <w:rPr>
                <w:rFonts w:cs="Arial"/>
                <w:sz w:val="20"/>
                <w:szCs w:val="20"/>
              </w:rPr>
              <w:t>FSM – milk</w:t>
            </w:r>
          </w:p>
          <w:p w14:paraId="5C86FD94" w14:textId="77777777" w:rsidR="00745F1A" w:rsidRPr="000D1E16" w:rsidRDefault="00745F1A" w:rsidP="00B57D20">
            <w:pPr>
              <w:spacing w:after="0"/>
              <w:jc w:val="center"/>
              <w:rPr>
                <w:rFonts w:cs="Arial"/>
                <w:sz w:val="20"/>
                <w:szCs w:val="20"/>
              </w:rPr>
            </w:pPr>
            <w:r w:rsidRPr="0087166B">
              <w:rPr>
                <w:rFonts w:cs="Arial"/>
                <w:sz w:val="20"/>
                <w:szCs w:val="20"/>
              </w:rPr>
              <w:t>FSM – meals</w:t>
            </w:r>
          </w:p>
        </w:tc>
        <w:tc>
          <w:tcPr>
            <w:tcW w:w="4025" w:type="dxa"/>
            <w:shd w:val="clear" w:color="auto" w:fill="auto"/>
            <w:tcMar>
              <w:top w:w="57" w:type="dxa"/>
              <w:bottom w:w="57" w:type="dxa"/>
            </w:tcMar>
            <w:vAlign w:val="center"/>
          </w:tcPr>
          <w:p w14:paraId="3E705C2B" w14:textId="77777777" w:rsidR="00745F1A" w:rsidRPr="000D1E16" w:rsidRDefault="00745F1A" w:rsidP="00B57D20">
            <w:pPr>
              <w:spacing w:after="0"/>
              <w:jc w:val="center"/>
              <w:rPr>
                <w:rFonts w:cs="Arial"/>
                <w:sz w:val="20"/>
                <w:szCs w:val="20"/>
              </w:rPr>
            </w:pPr>
            <w:r w:rsidRPr="000D1E16">
              <w:rPr>
                <w:rFonts w:cs="Arial"/>
                <w:sz w:val="20"/>
                <w:szCs w:val="20"/>
              </w:rPr>
              <w:t>All FSM pupils are offered a daily meal and milk every break time</w:t>
            </w:r>
          </w:p>
        </w:tc>
        <w:tc>
          <w:tcPr>
            <w:tcW w:w="4025" w:type="dxa"/>
            <w:vAlign w:val="center"/>
          </w:tcPr>
          <w:p w14:paraId="778CA6AC" w14:textId="77777777" w:rsidR="00745F1A" w:rsidRPr="000D1E16" w:rsidRDefault="00745F1A" w:rsidP="00B57D20">
            <w:pPr>
              <w:spacing w:after="0"/>
              <w:jc w:val="center"/>
              <w:rPr>
                <w:rFonts w:cs="Arial"/>
                <w:sz w:val="20"/>
                <w:szCs w:val="20"/>
              </w:rPr>
            </w:pPr>
            <w:r w:rsidRPr="000D1E16">
              <w:rPr>
                <w:rFonts w:cs="Arial"/>
                <w:sz w:val="20"/>
                <w:szCs w:val="20"/>
              </w:rPr>
              <w:t>Give children an energy boost and support a healthy diet.</w:t>
            </w:r>
          </w:p>
        </w:tc>
      </w:tr>
      <w:tr w:rsidR="00745F1A" w:rsidRPr="004C114E" w14:paraId="07744505" w14:textId="77777777" w:rsidTr="00745F1A">
        <w:trPr>
          <w:trHeight w:hRule="exact" w:val="1793"/>
        </w:trPr>
        <w:tc>
          <w:tcPr>
            <w:tcW w:w="2122" w:type="dxa"/>
            <w:tcMar>
              <w:top w:w="57" w:type="dxa"/>
              <w:bottom w:w="57" w:type="dxa"/>
            </w:tcMar>
            <w:vAlign w:val="center"/>
          </w:tcPr>
          <w:p w14:paraId="48300F2A" w14:textId="77777777" w:rsidR="00745F1A" w:rsidRPr="0087166B" w:rsidRDefault="00745F1A" w:rsidP="00B57D20">
            <w:pPr>
              <w:spacing w:after="0"/>
              <w:jc w:val="center"/>
              <w:rPr>
                <w:rFonts w:cs="Arial"/>
                <w:sz w:val="20"/>
                <w:szCs w:val="20"/>
              </w:rPr>
            </w:pPr>
            <w:r w:rsidRPr="0087166B">
              <w:rPr>
                <w:rFonts w:cs="Arial"/>
                <w:sz w:val="20"/>
                <w:szCs w:val="20"/>
              </w:rPr>
              <w:t>Swimming transport</w:t>
            </w:r>
          </w:p>
          <w:p w14:paraId="76C29339" w14:textId="77777777" w:rsidR="00745F1A" w:rsidRPr="00207785" w:rsidRDefault="00745F1A" w:rsidP="00B57D20">
            <w:pPr>
              <w:spacing w:after="0"/>
              <w:jc w:val="center"/>
              <w:rPr>
                <w:rFonts w:cs="Arial"/>
                <w:sz w:val="20"/>
                <w:szCs w:val="20"/>
                <w:highlight w:val="yellow"/>
              </w:rPr>
            </w:pPr>
            <w:r w:rsidRPr="0087166B">
              <w:rPr>
                <w:rFonts w:cs="Arial"/>
                <w:sz w:val="20"/>
                <w:szCs w:val="20"/>
              </w:rPr>
              <w:t xml:space="preserve"> (currently suspended due to COVID)</w:t>
            </w:r>
          </w:p>
        </w:tc>
        <w:tc>
          <w:tcPr>
            <w:tcW w:w="4025" w:type="dxa"/>
            <w:shd w:val="clear" w:color="auto" w:fill="auto"/>
            <w:tcMar>
              <w:top w:w="57" w:type="dxa"/>
              <w:bottom w:w="57" w:type="dxa"/>
            </w:tcMar>
            <w:vAlign w:val="center"/>
          </w:tcPr>
          <w:p w14:paraId="36AE8AAF" w14:textId="77777777" w:rsidR="00745F1A" w:rsidRPr="000D1E16" w:rsidRDefault="00745F1A" w:rsidP="00B57D20">
            <w:pPr>
              <w:spacing w:after="0"/>
              <w:jc w:val="center"/>
              <w:rPr>
                <w:rFonts w:cs="Arial"/>
                <w:sz w:val="20"/>
                <w:szCs w:val="20"/>
              </w:rPr>
            </w:pPr>
            <w:r w:rsidRPr="000D1E16">
              <w:rPr>
                <w:rFonts w:cs="Arial"/>
                <w:sz w:val="20"/>
                <w:szCs w:val="20"/>
              </w:rPr>
              <w:t>Pupils are given the opportunity to attend swimming lessons.</w:t>
            </w:r>
          </w:p>
        </w:tc>
        <w:tc>
          <w:tcPr>
            <w:tcW w:w="4025" w:type="dxa"/>
            <w:vAlign w:val="center"/>
          </w:tcPr>
          <w:p w14:paraId="610B3EC7" w14:textId="77777777" w:rsidR="00745F1A" w:rsidRPr="000D1E16" w:rsidRDefault="00745F1A" w:rsidP="00B57D20">
            <w:pPr>
              <w:spacing w:after="0"/>
              <w:jc w:val="center"/>
              <w:rPr>
                <w:rFonts w:cs="Arial"/>
                <w:sz w:val="20"/>
                <w:szCs w:val="20"/>
              </w:rPr>
            </w:pPr>
            <w:r w:rsidRPr="000D1E16">
              <w:rPr>
                <w:rFonts w:cs="Arial"/>
                <w:sz w:val="20"/>
                <w:szCs w:val="20"/>
              </w:rPr>
              <w:t>Pupils have the opportunity to develop their swimming and water safety skills in line with national curriculum requirements.</w:t>
            </w:r>
          </w:p>
        </w:tc>
      </w:tr>
    </w:tbl>
    <w:p w14:paraId="2B2F327B" w14:textId="77777777" w:rsidR="00745F1A" w:rsidRDefault="00745F1A"/>
    <w:sectPr w:rsidR="00745F1A">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7D798E6" w:rsidR="005E28A4" w:rsidRDefault="009D71E8">
    <w:pPr>
      <w:pStyle w:val="Footer"/>
      <w:ind w:firstLine="4513"/>
    </w:pPr>
    <w:r>
      <w:fldChar w:fldCharType="begin"/>
    </w:r>
    <w:r>
      <w:instrText xml:space="preserve"> PAGE </w:instrText>
    </w:r>
    <w:r>
      <w:fldChar w:fldCharType="separate"/>
    </w:r>
    <w:r w:rsidR="000B179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0B1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80E5D0C"/>
    <w:multiLevelType w:val="hybridMultilevel"/>
    <w:tmpl w:val="5AFE3480"/>
    <w:lvl w:ilvl="0" w:tplc="C060A2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7A84619"/>
    <w:multiLevelType w:val="hybridMultilevel"/>
    <w:tmpl w:val="DE8AD538"/>
    <w:lvl w:ilvl="0" w:tplc="EFE6EC6E">
      <w:start w:val="1"/>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34E3E5A"/>
    <w:multiLevelType w:val="hybridMultilevel"/>
    <w:tmpl w:val="E806D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6"/>
  </w:num>
  <w:num w:numId="5">
    <w:abstractNumId w:val="0"/>
  </w:num>
  <w:num w:numId="6">
    <w:abstractNumId w:val="8"/>
  </w:num>
  <w:num w:numId="7">
    <w:abstractNumId w:val="11"/>
  </w:num>
  <w:num w:numId="8">
    <w:abstractNumId w:val="16"/>
  </w:num>
  <w:num w:numId="9">
    <w:abstractNumId w:val="13"/>
  </w:num>
  <w:num w:numId="10">
    <w:abstractNumId w:val="12"/>
  </w:num>
  <w:num w:numId="11">
    <w:abstractNumId w:val="2"/>
  </w:num>
  <w:num w:numId="12">
    <w:abstractNumId w:val="14"/>
  </w:num>
  <w:num w:numId="13">
    <w:abstractNumId w:val="10"/>
  </w:num>
  <w:num w:numId="14">
    <w:abstractNumId w:val="15"/>
  </w:num>
  <w:num w:numId="15">
    <w:abstractNumId w:val="7"/>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27B9"/>
    <w:rsid w:val="00036C31"/>
    <w:rsid w:val="00066B73"/>
    <w:rsid w:val="000A54DF"/>
    <w:rsid w:val="000B1790"/>
    <w:rsid w:val="00120AB1"/>
    <w:rsid w:val="001223CD"/>
    <w:rsid w:val="001835A8"/>
    <w:rsid w:val="00196D77"/>
    <w:rsid w:val="001B5383"/>
    <w:rsid w:val="001C53CE"/>
    <w:rsid w:val="001D4DD4"/>
    <w:rsid w:val="0029391A"/>
    <w:rsid w:val="002B0A36"/>
    <w:rsid w:val="002C7CEB"/>
    <w:rsid w:val="0031485A"/>
    <w:rsid w:val="00385249"/>
    <w:rsid w:val="003A1D37"/>
    <w:rsid w:val="004044AA"/>
    <w:rsid w:val="00451AFD"/>
    <w:rsid w:val="00477FD8"/>
    <w:rsid w:val="004B42C8"/>
    <w:rsid w:val="004B6B4A"/>
    <w:rsid w:val="004F6E89"/>
    <w:rsid w:val="005D4401"/>
    <w:rsid w:val="005F6567"/>
    <w:rsid w:val="0060634B"/>
    <w:rsid w:val="006A0760"/>
    <w:rsid w:val="006E7FB1"/>
    <w:rsid w:val="007037E3"/>
    <w:rsid w:val="00741B9E"/>
    <w:rsid w:val="00745F1A"/>
    <w:rsid w:val="00765D2A"/>
    <w:rsid w:val="007C2F04"/>
    <w:rsid w:val="007D5B28"/>
    <w:rsid w:val="008D5423"/>
    <w:rsid w:val="009275AC"/>
    <w:rsid w:val="009854CD"/>
    <w:rsid w:val="009D71E8"/>
    <w:rsid w:val="009F5056"/>
    <w:rsid w:val="00A405AA"/>
    <w:rsid w:val="00B531BF"/>
    <w:rsid w:val="00B6537E"/>
    <w:rsid w:val="00C8496E"/>
    <w:rsid w:val="00CD5478"/>
    <w:rsid w:val="00CE3A52"/>
    <w:rsid w:val="00D02FA6"/>
    <w:rsid w:val="00D33FE5"/>
    <w:rsid w:val="00D80315"/>
    <w:rsid w:val="00DB7D20"/>
    <w:rsid w:val="00E66558"/>
    <w:rsid w:val="00E90EB9"/>
    <w:rsid w:val="00EC49B0"/>
    <w:rsid w:val="00F2360C"/>
    <w:rsid w:val="00F43111"/>
    <w:rsid w:val="00F7010C"/>
    <w:rsid w:val="00FD4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qFormat/>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ListParagraphChar">
    <w:name w:val="List Paragraph Char"/>
    <w:aliases w:val="NumberedList Char,Colorful List - Accent 11 Char"/>
    <w:link w:val="ListParagraph"/>
    <w:uiPriority w:val="34"/>
    <w:rsid w:val="007D5B28"/>
    <w:rPr>
      <w:color w:val="0D0D0D"/>
      <w:sz w:val="24"/>
      <w:szCs w:val="24"/>
    </w:rPr>
  </w:style>
  <w:style w:type="table" w:styleId="TableGrid">
    <w:name w:val="Table Grid"/>
    <w:basedOn w:val="TableNormal"/>
    <w:uiPriority w:val="59"/>
    <w:rsid w:val="00745F1A"/>
    <w:pPr>
      <w:autoSpaceDN/>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23CD"/>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258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8C448-3082-4CA7-B6F7-266E24FE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10</Pages>
  <Words>2725</Words>
  <Characters>15534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CLowe</cp:lastModifiedBy>
  <cp:revision>25</cp:revision>
  <cp:lastPrinted>2021-10-14T13:55:00Z</cp:lastPrinted>
  <dcterms:created xsi:type="dcterms:W3CDTF">2021-09-07T14:13:00Z</dcterms:created>
  <dcterms:modified xsi:type="dcterms:W3CDTF">2021-11-25T14:12:00Z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