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E92F51">
              <w:rPr>
                <w:rFonts w:asciiTheme="minorHAnsi" w:hAnsiTheme="minorHAnsi"/>
                <w:b/>
                <w:sz w:val="44"/>
                <w:szCs w:val="40"/>
              </w:rPr>
              <w:t>Year 1</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E92F51" w:rsidRPr="00E92F51" w:rsidRDefault="0086332D" w:rsidP="00E92F51">
            <w:pPr>
              <w:spacing w:after="0" w:line="240" w:lineRule="auto"/>
              <w:rPr>
                <w:sz w:val="32"/>
                <w:szCs w:val="32"/>
              </w:rPr>
            </w:pPr>
            <w:r w:rsidRPr="00E92F51">
              <w:rPr>
                <w:sz w:val="32"/>
                <w:szCs w:val="32"/>
              </w:rPr>
              <w:sym w:font="Symbol" w:char="F0B7"/>
            </w:r>
            <w:r w:rsidRPr="00E92F51">
              <w:rPr>
                <w:sz w:val="32"/>
                <w:szCs w:val="32"/>
              </w:rPr>
              <w:t xml:space="preserve"> </w:t>
            </w:r>
            <w:r w:rsidR="00E92F51" w:rsidRPr="00E92F51">
              <w:rPr>
                <w:sz w:val="32"/>
                <w:szCs w:val="32"/>
              </w:rPr>
              <w:t xml:space="preserve">Know that everyone’s family is different </w:t>
            </w:r>
          </w:p>
          <w:p w:rsidR="00E92F51" w:rsidRPr="00E92F51" w:rsidRDefault="00E92F51" w:rsidP="00E92F51">
            <w:pPr>
              <w:spacing w:after="0" w:line="240" w:lineRule="auto"/>
              <w:rPr>
                <w:sz w:val="32"/>
                <w:szCs w:val="32"/>
              </w:rPr>
            </w:pPr>
            <w:r w:rsidRPr="00E92F51">
              <w:rPr>
                <w:sz w:val="32"/>
                <w:szCs w:val="32"/>
              </w:rPr>
              <w:t xml:space="preserve">• Know that there are lots of different types of families </w:t>
            </w:r>
          </w:p>
          <w:p w:rsidR="00E92F51" w:rsidRPr="00E92F51" w:rsidRDefault="00E92F51" w:rsidP="00E92F51">
            <w:pPr>
              <w:spacing w:after="0" w:line="240" w:lineRule="auto"/>
              <w:rPr>
                <w:sz w:val="32"/>
                <w:szCs w:val="32"/>
              </w:rPr>
            </w:pPr>
            <w:r w:rsidRPr="00E92F51">
              <w:rPr>
                <w:sz w:val="32"/>
                <w:szCs w:val="32"/>
              </w:rPr>
              <w:t xml:space="preserve">• Know that families are founded on belonging, love and care </w:t>
            </w:r>
          </w:p>
          <w:p w:rsidR="00E92F51" w:rsidRPr="00E92F51" w:rsidRDefault="00E92F51" w:rsidP="00E92F51">
            <w:pPr>
              <w:spacing w:after="0" w:line="240" w:lineRule="auto"/>
              <w:rPr>
                <w:sz w:val="32"/>
                <w:szCs w:val="32"/>
              </w:rPr>
            </w:pPr>
            <w:r w:rsidRPr="00E92F51">
              <w:rPr>
                <w:sz w:val="32"/>
                <w:szCs w:val="32"/>
              </w:rPr>
              <w:t xml:space="preserve">• Know how to make a friend </w:t>
            </w:r>
          </w:p>
          <w:p w:rsidR="00E92F51" w:rsidRPr="00E92F51" w:rsidRDefault="00E92F51" w:rsidP="00E92F51">
            <w:pPr>
              <w:spacing w:after="0" w:line="240" w:lineRule="auto"/>
              <w:rPr>
                <w:sz w:val="32"/>
                <w:szCs w:val="32"/>
              </w:rPr>
            </w:pPr>
            <w:r w:rsidRPr="00E92F51">
              <w:rPr>
                <w:sz w:val="32"/>
                <w:szCs w:val="32"/>
              </w:rPr>
              <w:t>• Know the characteristics of healthy and safe friends</w:t>
            </w:r>
          </w:p>
          <w:p w:rsidR="00E92F51" w:rsidRPr="00E92F51" w:rsidRDefault="00E92F51" w:rsidP="00E92F51">
            <w:pPr>
              <w:spacing w:after="0" w:line="240" w:lineRule="auto"/>
              <w:rPr>
                <w:sz w:val="32"/>
                <w:szCs w:val="32"/>
              </w:rPr>
            </w:pPr>
            <w:r w:rsidRPr="00E92F51">
              <w:rPr>
                <w:sz w:val="32"/>
                <w:szCs w:val="32"/>
              </w:rPr>
              <w:t xml:space="preserve">• Know that physical contact can be used as a greeting </w:t>
            </w:r>
          </w:p>
          <w:p w:rsidR="00E92F51" w:rsidRPr="00E92F51" w:rsidRDefault="00E92F51" w:rsidP="00E92F51">
            <w:pPr>
              <w:spacing w:after="0" w:line="240" w:lineRule="auto"/>
              <w:rPr>
                <w:sz w:val="32"/>
                <w:szCs w:val="32"/>
              </w:rPr>
            </w:pPr>
            <w:r w:rsidRPr="00E92F51">
              <w:rPr>
                <w:sz w:val="32"/>
                <w:szCs w:val="32"/>
              </w:rPr>
              <w:t xml:space="preserve">• Know about the different people in the school community and how they help </w:t>
            </w:r>
          </w:p>
          <w:p w:rsidR="00E92F51" w:rsidRPr="00E92F51" w:rsidRDefault="00E92F51" w:rsidP="00E92F51">
            <w:pPr>
              <w:spacing w:after="0" w:line="240" w:lineRule="auto"/>
              <w:rPr>
                <w:noProof/>
                <w:sz w:val="32"/>
                <w:szCs w:val="32"/>
              </w:rPr>
            </w:pPr>
            <w:r w:rsidRPr="00E92F51">
              <w:rPr>
                <w:sz w:val="32"/>
                <w:szCs w:val="32"/>
              </w:rPr>
              <w:t>• Know who to ask for help in the school community</w:t>
            </w:r>
          </w:p>
          <w:p w:rsidR="00334BE6" w:rsidRPr="0086332D" w:rsidRDefault="00334BE6" w:rsidP="00137E73">
            <w:pPr>
              <w:spacing w:after="0" w:line="240" w:lineRule="auto"/>
              <w:rPr>
                <w:noProof/>
                <w:sz w:val="32"/>
              </w:rPr>
            </w:pPr>
          </w:p>
        </w:tc>
        <w:tc>
          <w:tcPr>
            <w:tcW w:w="7650" w:type="dxa"/>
          </w:tcPr>
          <w:p w:rsidR="00E92F51" w:rsidRPr="00E92F51" w:rsidRDefault="00E92F51" w:rsidP="00137E73">
            <w:pPr>
              <w:spacing w:after="0"/>
              <w:rPr>
                <w:sz w:val="32"/>
                <w:szCs w:val="32"/>
              </w:rPr>
            </w:pPr>
            <w:r>
              <w:sym w:font="Symbol" w:char="F0B7"/>
            </w:r>
            <w:r w:rsidR="00F31814">
              <w:t xml:space="preserve"> </w:t>
            </w:r>
            <w:r>
              <w:t xml:space="preserve"> </w:t>
            </w:r>
            <w:r w:rsidRPr="00E92F51">
              <w:rPr>
                <w:sz w:val="32"/>
                <w:szCs w:val="32"/>
              </w:rPr>
              <w:t xml:space="preserve">Can express how it feels to be part of a family and to care for family members </w:t>
            </w:r>
          </w:p>
          <w:p w:rsidR="00E92F51" w:rsidRPr="00E92F51" w:rsidRDefault="00E92F51" w:rsidP="00137E73">
            <w:pPr>
              <w:spacing w:after="0"/>
              <w:rPr>
                <w:sz w:val="32"/>
                <w:szCs w:val="32"/>
              </w:rPr>
            </w:pPr>
            <w:r w:rsidRPr="00E92F51">
              <w:rPr>
                <w:sz w:val="32"/>
                <w:szCs w:val="32"/>
              </w:rPr>
              <w:t xml:space="preserve">• Can say what being a good friend means </w:t>
            </w:r>
          </w:p>
          <w:p w:rsidR="00E92F51" w:rsidRPr="00E92F51" w:rsidRDefault="00E92F51" w:rsidP="00137E73">
            <w:pPr>
              <w:spacing w:after="0"/>
              <w:rPr>
                <w:sz w:val="32"/>
                <w:szCs w:val="32"/>
              </w:rPr>
            </w:pPr>
            <w:r w:rsidRPr="00E92F51">
              <w:rPr>
                <w:sz w:val="32"/>
                <w:szCs w:val="32"/>
              </w:rPr>
              <w:t xml:space="preserve">• Can show skills of friendship </w:t>
            </w:r>
          </w:p>
          <w:p w:rsidR="00E92F51" w:rsidRPr="00E92F51" w:rsidRDefault="00E92F51" w:rsidP="00137E73">
            <w:pPr>
              <w:spacing w:after="0"/>
              <w:rPr>
                <w:sz w:val="32"/>
                <w:szCs w:val="32"/>
              </w:rPr>
            </w:pPr>
            <w:r w:rsidRPr="00E92F51">
              <w:rPr>
                <w:sz w:val="32"/>
                <w:szCs w:val="32"/>
              </w:rPr>
              <w:t xml:space="preserve">• Can identify forms of physical contact they prefer </w:t>
            </w:r>
          </w:p>
          <w:p w:rsidR="00E92F51" w:rsidRPr="00E92F51" w:rsidRDefault="00E92F51" w:rsidP="00137E73">
            <w:pPr>
              <w:spacing w:after="0"/>
              <w:rPr>
                <w:sz w:val="32"/>
                <w:szCs w:val="32"/>
              </w:rPr>
            </w:pPr>
            <w:r w:rsidRPr="00E92F51">
              <w:rPr>
                <w:sz w:val="32"/>
                <w:szCs w:val="32"/>
              </w:rPr>
              <w:t xml:space="preserve">• Can say no when they receive a touch they don’t like </w:t>
            </w:r>
          </w:p>
          <w:p w:rsidR="00E92F51" w:rsidRPr="00E92F51" w:rsidRDefault="00E92F51" w:rsidP="00137E73">
            <w:pPr>
              <w:spacing w:after="0"/>
              <w:rPr>
                <w:sz w:val="32"/>
                <w:szCs w:val="32"/>
              </w:rPr>
            </w:pPr>
            <w:r w:rsidRPr="00E92F51">
              <w:rPr>
                <w:sz w:val="32"/>
                <w:szCs w:val="32"/>
              </w:rPr>
              <w:t xml:space="preserve">• Can praise themselves and others </w:t>
            </w:r>
          </w:p>
          <w:p w:rsidR="00E92F51" w:rsidRPr="00E92F51" w:rsidRDefault="00E92F51" w:rsidP="00137E73">
            <w:pPr>
              <w:spacing w:after="0"/>
              <w:rPr>
                <w:sz w:val="32"/>
                <w:szCs w:val="32"/>
              </w:rPr>
            </w:pPr>
            <w:r w:rsidRPr="00E92F51">
              <w:rPr>
                <w:sz w:val="32"/>
                <w:szCs w:val="32"/>
              </w:rPr>
              <w:t xml:space="preserve">• Can recognise some of their personal qualities </w:t>
            </w:r>
          </w:p>
          <w:p w:rsidR="00334BE6" w:rsidRPr="00334BE6" w:rsidRDefault="00E92F51" w:rsidP="00137E73">
            <w:pPr>
              <w:spacing w:after="0"/>
              <w:rPr>
                <w:noProof/>
                <w:sz w:val="24"/>
              </w:rPr>
            </w:pPr>
            <w:r w:rsidRPr="00E92F51">
              <w:rPr>
                <w:sz w:val="32"/>
                <w:szCs w:val="32"/>
              </w:rPr>
              <w:t>• Can say why they appreciate a special relationship</w:t>
            </w:r>
          </w:p>
        </w:tc>
      </w:tr>
      <w:tr w:rsidR="001C3E17" w:rsidRPr="00BD6628" w:rsidTr="00334BE6">
        <w:tc>
          <w:tcPr>
            <w:tcW w:w="15583" w:type="dxa"/>
            <w:gridSpan w:val="2"/>
            <w:shd w:val="clear" w:color="auto" w:fill="B50B9D"/>
          </w:tcPr>
          <w:p w:rsidR="001C3E17" w:rsidRPr="0086332D" w:rsidRDefault="00F31814" w:rsidP="00F31814">
            <w:pPr>
              <w:spacing w:after="0" w:line="240" w:lineRule="auto"/>
              <w:rPr>
                <w:noProof/>
                <w:color w:val="FFFFFF" w:themeColor="background1"/>
                <w:sz w:val="32"/>
              </w:rPr>
            </w:pPr>
            <w:r w:rsidRPr="00F31814">
              <w:rPr>
                <w:color w:val="FFFFFF" w:themeColor="background1"/>
                <w:sz w:val="32"/>
              </w:rPr>
              <w:t>Children’s breadth of relationships is widened to include people they may find in their school community. They consider their own significant relationships (family, friends and school community) and why these are special and important. As part of the learning on heal</w:t>
            </w:r>
            <w:bookmarkStart w:id="0" w:name="_GoBack"/>
            <w:bookmarkEnd w:id="0"/>
            <w:r w:rsidRPr="00F31814">
              <w:rPr>
                <w:color w:val="FFFFFF" w:themeColor="background1"/>
                <w:sz w:val="32"/>
              </w:rPr>
              <w:t>thy and safe relationships, children learn that touch can be used in kind and unkind ways. Pupils also consider their own personal attributes as a friend, family member and as part of a community, and are encouraged to celebrate these.</w:t>
            </w:r>
          </w:p>
        </w:tc>
      </w:tr>
      <w:tr w:rsidR="0086332D" w:rsidRPr="0086332D" w:rsidTr="00334BE6">
        <w:tc>
          <w:tcPr>
            <w:tcW w:w="15583" w:type="dxa"/>
            <w:gridSpan w:val="2"/>
            <w:shd w:val="clear" w:color="auto" w:fill="0070C0"/>
          </w:tcPr>
          <w:p w:rsidR="00F31814" w:rsidRP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86332D" w:rsidRDefault="00F31814" w:rsidP="00334BE6">
            <w:pPr>
              <w:rPr>
                <w:noProof/>
                <w:color w:val="FFFFFF" w:themeColor="background1"/>
                <w:sz w:val="72"/>
              </w:rPr>
            </w:pPr>
            <w:r w:rsidRPr="00F31814">
              <w:rPr>
                <w:color w:val="FFFFFF" w:themeColor="background1"/>
                <w:sz w:val="36"/>
              </w:rPr>
              <w:t>Family, Belong, Same, Different, Friends, Friendship, Qualities, Caring, Sharing, Kind, Greeting, Touch, Feel, Texture, Like, Dislike, Help, Helpful, Community, Feelings, Confidence, Praise, Skills, Self-belief, Incredible, Proud, Celebrate, Relationships, Special, Appreciate.</w:t>
            </w: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46C0"/>
    <w:rsid w:val="00A84DF2"/>
    <w:rsid w:val="00AA77A1"/>
    <w:rsid w:val="00BD6628"/>
    <w:rsid w:val="00BE4FB7"/>
    <w:rsid w:val="00C1644D"/>
    <w:rsid w:val="00D214D9"/>
    <w:rsid w:val="00D46E94"/>
    <w:rsid w:val="00E92F51"/>
    <w:rsid w:val="00EC7600"/>
    <w:rsid w:val="00F03626"/>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2021-04-03T19:26:00Z</dcterms:created>
  <dcterms:modified xsi:type="dcterms:W3CDTF">2021-04-03T19:26:00Z</dcterms:modified>
</cp:coreProperties>
</file>